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D8D8D8" w:themeColor="background1" w:themeShade="D8"/>
  <w:body>
    <w:p w:rsidR="00747EA5" w:rsidRPr="00747EA5" w:rsidRDefault="00747EA5" w:rsidP="00747EA5">
      <w:pPr>
        <w:spacing w:after="0" w:line="360" w:lineRule="auto"/>
        <w:jc w:val="both"/>
        <w:rPr>
          <w:rFonts w:ascii="Times New Roman" w:hAnsi="Times New Roman" w:cs="Times New Roman"/>
          <w:b/>
          <w:bCs/>
          <w:sz w:val="28"/>
          <w:szCs w:val="28"/>
        </w:rPr>
      </w:pPr>
      <w:bookmarkStart w:id="0" w:name="_GoBack"/>
      <w:bookmarkEnd w:id="0"/>
      <w:r w:rsidRPr="00747EA5">
        <w:rPr>
          <w:rFonts w:ascii="Times New Roman" w:hAnsi="Times New Roman" w:cs="Times New Roman"/>
          <w:b/>
          <w:bCs/>
          <w:sz w:val="28"/>
          <w:szCs w:val="28"/>
        </w:rPr>
        <w:t>Инструкция по выполнению задани</w:t>
      </w:r>
      <w:r>
        <w:rPr>
          <w:rFonts w:ascii="Times New Roman" w:hAnsi="Times New Roman" w:cs="Times New Roman"/>
          <w:b/>
          <w:bCs/>
          <w:sz w:val="28"/>
          <w:szCs w:val="28"/>
        </w:rPr>
        <w:t>я</w:t>
      </w:r>
    </w:p>
    <w:p w:rsidR="00747EA5" w:rsidRPr="00747EA5" w:rsidRDefault="00747EA5" w:rsidP="00747EA5">
      <w:pPr>
        <w:pStyle w:val="a7"/>
        <w:numPr>
          <w:ilvl w:val="0"/>
          <w:numId w:val="27"/>
        </w:numPr>
        <w:spacing w:after="0" w:line="360" w:lineRule="auto"/>
        <w:ind w:left="360"/>
        <w:jc w:val="both"/>
        <w:rPr>
          <w:rFonts w:ascii="Times New Roman" w:hAnsi="Times New Roman" w:cs="Times New Roman"/>
          <w:b/>
          <w:bCs/>
          <w:sz w:val="28"/>
          <w:szCs w:val="28"/>
        </w:rPr>
      </w:pPr>
      <w:r w:rsidRPr="00747EA5">
        <w:rPr>
          <w:rFonts w:ascii="Times New Roman" w:hAnsi="Times New Roman" w:cs="Times New Roman"/>
          <w:b/>
          <w:bCs/>
          <w:sz w:val="28"/>
          <w:szCs w:val="28"/>
        </w:rPr>
        <w:t xml:space="preserve">В этом файле размещены основные памятники </w:t>
      </w:r>
      <w:r>
        <w:rPr>
          <w:rFonts w:ascii="Times New Roman" w:hAnsi="Times New Roman" w:cs="Times New Roman"/>
          <w:b/>
          <w:bCs/>
          <w:sz w:val="28"/>
          <w:szCs w:val="28"/>
        </w:rPr>
        <w:t>архитектуры Высокой</w:t>
      </w:r>
      <w:r w:rsidRPr="00747EA5">
        <w:rPr>
          <w:rFonts w:ascii="Times New Roman" w:hAnsi="Times New Roman" w:cs="Times New Roman"/>
          <w:b/>
          <w:bCs/>
          <w:sz w:val="28"/>
          <w:szCs w:val="28"/>
        </w:rPr>
        <w:t xml:space="preserve"> классики.</w:t>
      </w:r>
    </w:p>
    <w:p w:rsidR="00747EA5" w:rsidRPr="00747EA5" w:rsidRDefault="00747EA5" w:rsidP="00747EA5">
      <w:pPr>
        <w:pStyle w:val="a7"/>
        <w:numPr>
          <w:ilvl w:val="0"/>
          <w:numId w:val="27"/>
        </w:numPr>
        <w:spacing w:after="0" w:line="360" w:lineRule="auto"/>
        <w:ind w:left="360"/>
        <w:jc w:val="both"/>
        <w:rPr>
          <w:rFonts w:ascii="Times New Roman" w:hAnsi="Times New Roman" w:cs="Times New Roman"/>
          <w:b/>
          <w:bCs/>
          <w:sz w:val="28"/>
          <w:szCs w:val="28"/>
        </w:rPr>
      </w:pPr>
      <w:r w:rsidRPr="00747EA5">
        <w:rPr>
          <w:rFonts w:ascii="Times New Roman" w:hAnsi="Times New Roman" w:cs="Times New Roman"/>
          <w:b/>
          <w:bCs/>
          <w:sz w:val="28"/>
          <w:szCs w:val="28"/>
        </w:rPr>
        <w:t>Сосредоточьте своё внимание на представленных примерах. При помощи литературы и интерн</w:t>
      </w:r>
      <w:r>
        <w:rPr>
          <w:rFonts w:ascii="Times New Roman" w:hAnsi="Times New Roman" w:cs="Times New Roman"/>
          <w:b/>
          <w:bCs/>
          <w:sz w:val="28"/>
          <w:szCs w:val="28"/>
        </w:rPr>
        <w:t>ет-ресурсов важно выявить, как развивалась архитектура античной Греции в этот период.</w:t>
      </w:r>
    </w:p>
    <w:p w:rsidR="00747EA5" w:rsidRPr="00747EA5" w:rsidRDefault="00747EA5" w:rsidP="00747EA5">
      <w:pPr>
        <w:pStyle w:val="a7"/>
        <w:numPr>
          <w:ilvl w:val="0"/>
          <w:numId w:val="27"/>
        </w:numPr>
        <w:spacing w:after="0" w:line="360" w:lineRule="auto"/>
        <w:ind w:left="360"/>
        <w:jc w:val="both"/>
        <w:rPr>
          <w:rFonts w:ascii="Times New Roman" w:hAnsi="Times New Roman" w:cs="Times New Roman"/>
          <w:b/>
          <w:bCs/>
          <w:sz w:val="28"/>
          <w:szCs w:val="28"/>
        </w:rPr>
      </w:pPr>
      <w:r>
        <w:rPr>
          <w:rFonts w:ascii="Times New Roman" w:hAnsi="Times New Roman" w:cs="Times New Roman"/>
          <w:b/>
          <w:bCs/>
          <w:sz w:val="28"/>
          <w:szCs w:val="28"/>
        </w:rPr>
        <w:t>В конце</w:t>
      </w:r>
      <w:r w:rsidRPr="00747EA5">
        <w:rPr>
          <w:rFonts w:ascii="Times New Roman" w:hAnsi="Times New Roman" w:cs="Times New Roman"/>
          <w:b/>
          <w:bCs/>
          <w:sz w:val="28"/>
          <w:szCs w:val="28"/>
        </w:rPr>
        <w:t xml:space="preserve"> темы даны контрольные вопросы</w:t>
      </w:r>
      <w:r>
        <w:rPr>
          <w:rFonts w:ascii="Times New Roman" w:hAnsi="Times New Roman" w:cs="Times New Roman"/>
          <w:b/>
          <w:bCs/>
          <w:sz w:val="28"/>
          <w:szCs w:val="28"/>
        </w:rPr>
        <w:t xml:space="preserve"> (стр. 18)</w:t>
      </w:r>
      <w:r w:rsidRPr="00747EA5">
        <w:rPr>
          <w:rFonts w:ascii="Times New Roman" w:hAnsi="Times New Roman" w:cs="Times New Roman"/>
          <w:b/>
          <w:bCs/>
          <w:sz w:val="28"/>
          <w:szCs w:val="28"/>
        </w:rPr>
        <w:t>, на которые необходимо ответить. Ответы даются здесь же, а затем сохраненный файл высылается преподавателю.</w:t>
      </w:r>
    </w:p>
    <w:p w:rsidR="00747EA5" w:rsidRPr="00747EA5" w:rsidRDefault="00747EA5" w:rsidP="00747EA5">
      <w:pPr>
        <w:pStyle w:val="a7"/>
        <w:numPr>
          <w:ilvl w:val="0"/>
          <w:numId w:val="27"/>
        </w:numPr>
        <w:spacing w:after="0" w:line="360" w:lineRule="auto"/>
        <w:ind w:left="360"/>
        <w:jc w:val="both"/>
        <w:rPr>
          <w:rFonts w:ascii="Times New Roman" w:hAnsi="Times New Roman" w:cs="Times New Roman"/>
          <w:b/>
          <w:bCs/>
          <w:sz w:val="28"/>
          <w:szCs w:val="28"/>
        </w:rPr>
      </w:pPr>
      <w:r w:rsidRPr="00747EA5">
        <w:rPr>
          <w:rFonts w:ascii="Times New Roman" w:hAnsi="Times New Roman" w:cs="Times New Roman"/>
          <w:b/>
          <w:bCs/>
          <w:sz w:val="28"/>
          <w:szCs w:val="28"/>
        </w:rPr>
        <w:t>Если будут возникать сложности, прошу писать мне на почту. Успехов и заранее благодарю за выполненную работу!</w:t>
      </w:r>
    </w:p>
    <w:p w:rsidR="00747EA5" w:rsidRPr="00747EA5" w:rsidRDefault="00747EA5" w:rsidP="00747EA5">
      <w:pPr>
        <w:pStyle w:val="a7"/>
        <w:numPr>
          <w:ilvl w:val="0"/>
          <w:numId w:val="27"/>
        </w:numPr>
        <w:spacing w:after="0" w:line="360" w:lineRule="auto"/>
        <w:ind w:left="360"/>
        <w:jc w:val="both"/>
        <w:rPr>
          <w:rFonts w:ascii="Times New Roman" w:hAnsi="Times New Roman" w:cs="Times New Roman"/>
          <w:b/>
          <w:bCs/>
          <w:sz w:val="28"/>
          <w:szCs w:val="28"/>
        </w:rPr>
      </w:pPr>
      <w:r w:rsidRPr="00747EA5">
        <w:rPr>
          <w:rFonts w:ascii="Times New Roman" w:hAnsi="Times New Roman" w:cs="Times New Roman"/>
          <w:b/>
          <w:bCs/>
          <w:color w:val="FF0000"/>
          <w:sz w:val="28"/>
          <w:szCs w:val="28"/>
        </w:rPr>
        <w:t>Задани</w:t>
      </w:r>
      <w:r>
        <w:rPr>
          <w:rFonts w:ascii="Times New Roman" w:hAnsi="Times New Roman" w:cs="Times New Roman"/>
          <w:b/>
          <w:bCs/>
          <w:color w:val="FF0000"/>
          <w:sz w:val="28"/>
          <w:szCs w:val="28"/>
        </w:rPr>
        <w:t>е</w:t>
      </w:r>
      <w:r w:rsidRPr="00747EA5">
        <w:rPr>
          <w:rFonts w:ascii="Times New Roman" w:hAnsi="Times New Roman" w:cs="Times New Roman"/>
          <w:b/>
          <w:bCs/>
          <w:color w:val="FF0000"/>
          <w:sz w:val="28"/>
          <w:szCs w:val="28"/>
        </w:rPr>
        <w:t xml:space="preserve"> прошу выслать </w:t>
      </w:r>
      <w:r>
        <w:rPr>
          <w:rFonts w:ascii="Times New Roman" w:hAnsi="Times New Roman" w:cs="Times New Roman"/>
          <w:b/>
          <w:bCs/>
          <w:color w:val="FF0000"/>
          <w:sz w:val="28"/>
          <w:szCs w:val="28"/>
        </w:rPr>
        <w:t>20</w:t>
      </w:r>
      <w:r w:rsidRPr="00747EA5">
        <w:rPr>
          <w:rFonts w:ascii="Times New Roman" w:hAnsi="Times New Roman" w:cs="Times New Roman"/>
          <w:b/>
          <w:bCs/>
          <w:color w:val="FF0000"/>
          <w:sz w:val="28"/>
          <w:szCs w:val="28"/>
        </w:rPr>
        <w:t xml:space="preserve"> апреля. </w:t>
      </w:r>
    </w:p>
    <w:p w:rsidR="00BB2046" w:rsidRDefault="00BB2046" w:rsidP="00BB2046">
      <w:pPr>
        <w:spacing w:after="0" w:line="360" w:lineRule="auto"/>
        <w:jc w:val="both"/>
        <w:rPr>
          <w:rFonts w:ascii="Times New Roman" w:hAnsi="Times New Roman" w:cs="Times New Roman"/>
          <w:b/>
          <w:bCs/>
          <w:sz w:val="28"/>
          <w:szCs w:val="28"/>
        </w:rPr>
      </w:pPr>
    </w:p>
    <w:p w:rsidR="00747EA5" w:rsidRDefault="00747EA5" w:rsidP="00BB2046">
      <w:p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Список литературы</w:t>
      </w:r>
    </w:p>
    <w:p w:rsidR="00BB2046" w:rsidRPr="00747EA5" w:rsidRDefault="00BB2046" w:rsidP="00747EA5">
      <w:pPr>
        <w:pStyle w:val="a7"/>
        <w:numPr>
          <w:ilvl w:val="0"/>
          <w:numId w:val="26"/>
        </w:numPr>
        <w:spacing w:after="0" w:line="360" w:lineRule="auto"/>
        <w:jc w:val="both"/>
        <w:rPr>
          <w:rFonts w:ascii="Times New Roman" w:hAnsi="Times New Roman" w:cs="Times New Roman"/>
          <w:b/>
          <w:bCs/>
          <w:sz w:val="28"/>
          <w:szCs w:val="28"/>
        </w:rPr>
      </w:pPr>
      <w:r w:rsidRPr="00747EA5">
        <w:rPr>
          <w:rFonts w:ascii="Times New Roman" w:hAnsi="Times New Roman" w:cs="Times New Roman"/>
          <w:b/>
          <w:bCs/>
          <w:sz w:val="28"/>
          <w:szCs w:val="28"/>
        </w:rPr>
        <w:t>Афинский Акрополь / Таруашвили Л. И. // Анкилоз — Банка [Электронный ресурс]. — 2005. — С. 517. — (Большая российская энциклопедия : [в 35 т.] / гл. ред. Ю. С. Осипов ; 2004—2017, т. 2). — ISBN 5-85270-330-3.</w:t>
      </w:r>
    </w:p>
    <w:p w:rsidR="00747EA5" w:rsidRDefault="00BB2046" w:rsidP="00747EA5">
      <w:pPr>
        <w:pStyle w:val="a7"/>
        <w:numPr>
          <w:ilvl w:val="0"/>
          <w:numId w:val="26"/>
        </w:numPr>
        <w:spacing w:after="0" w:line="360" w:lineRule="auto"/>
        <w:jc w:val="both"/>
        <w:rPr>
          <w:rFonts w:ascii="Times New Roman" w:hAnsi="Times New Roman" w:cs="Times New Roman"/>
          <w:b/>
          <w:bCs/>
          <w:sz w:val="28"/>
          <w:szCs w:val="28"/>
        </w:rPr>
      </w:pPr>
      <w:r w:rsidRPr="00747EA5">
        <w:rPr>
          <w:rFonts w:ascii="Times New Roman" w:hAnsi="Times New Roman" w:cs="Times New Roman"/>
          <w:b/>
          <w:bCs/>
          <w:sz w:val="28"/>
          <w:szCs w:val="28"/>
        </w:rPr>
        <w:t>Афинский Акрополь, 1975—1983. Научные исследования, поиски, реставрации. Музей Пушкина, 26 июня — 26 июля 1985 г. / Министерство культуры и наук Греции, Комитет по охране памятников Акрополя. — Афины: Казна археологических ресурсов и экспроприаций, [1985]. — 87 с.</w:t>
      </w:r>
    </w:p>
    <w:p w:rsidR="00747EA5" w:rsidRDefault="00747EA5" w:rsidP="00747EA5">
      <w:pPr>
        <w:pStyle w:val="a7"/>
        <w:numPr>
          <w:ilvl w:val="0"/>
          <w:numId w:val="26"/>
        </w:numPr>
        <w:spacing w:after="0" w:line="360" w:lineRule="auto"/>
        <w:jc w:val="both"/>
        <w:rPr>
          <w:rFonts w:ascii="Times New Roman" w:hAnsi="Times New Roman" w:cs="Times New Roman"/>
          <w:b/>
          <w:bCs/>
          <w:sz w:val="28"/>
          <w:szCs w:val="28"/>
        </w:rPr>
      </w:pPr>
      <w:r w:rsidRPr="00747EA5">
        <w:rPr>
          <w:rFonts w:ascii="Times New Roman" w:hAnsi="Times New Roman" w:cs="Times New Roman"/>
          <w:b/>
          <w:bCs/>
          <w:sz w:val="28"/>
          <w:szCs w:val="28"/>
        </w:rPr>
        <w:t>Бартенев И. А., Батажкова В. Н. Очерки истории архитектурных стилей. — М.: Изобразительное искусство, 1983. — С. 31. — 264 с.</w:t>
      </w:r>
    </w:p>
    <w:p w:rsidR="00747EA5" w:rsidRPr="00747EA5" w:rsidRDefault="00747EA5" w:rsidP="00747EA5">
      <w:pPr>
        <w:pStyle w:val="a7"/>
        <w:numPr>
          <w:ilvl w:val="0"/>
          <w:numId w:val="26"/>
        </w:numPr>
        <w:spacing w:after="0" w:line="360" w:lineRule="auto"/>
        <w:jc w:val="both"/>
        <w:rPr>
          <w:rFonts w:ascii="Times New Roman" w:hAnsi="Times New Roman" w:cs="Times New Roman"/>
          <w:b/>
          <w:bCs/>
          <w:sz w:val="28"/>
          <w:szCs w:val="28"/>
        </w:rPr>
      </w:pPr>
      <w:r w:rsidRPr="00747EA5">
        <w:rPr>
          <w:rFonts w:ascii="Times New Roman" w:hAnsi="Times New Roman" w:cs="Times New Roman"/>
          <w:b/>
          <w:bCs/>
          <w:sz w:val="28"/>
          <w:szCs w:val="28"/>
        </w:rPr>
        <w:t>Белох Ю. Греческая история. В 2-х т. / Пер. с нем. — М., 2009. — 512+472 с. — ISBN 978-5-85209-213-7.</w:t>
      </w:r>
    </w:p>
    <w:p w:rsidR="00BB2046" w:rsidRDefault="00BB2046" w:rsidP="00747EA5">
      <w:pPr>
        <w:pStyle w:val="a7"/>
        <w:numPr>
          <w:ilvl w:val="0"/>
          <w:numId w:val="26"/>
        </w:numPr>
        <w:spacing w:after="0" w:line="360" w:lineRule="auto"/>
        <w:jc w:val="both"/>
        <w:rPr>
          <w:rFonts w:ascii="Times New Roman" w:hAnsi="Times New Roman" w:cs="Times New Roman"/>
          <w:b/>
          <w:bCs/>
          <w:sz w:val="28"/>
          <w:szCs w:val="28"/>
        </w:rPr>
      </w:pPr>
      <w:r w:rsidRPr="00747EA5">
        <w:rPr>
          <w:rFonts w:ascii="Times New Roman" w:hAnsi="Times New Roman" w:cs="Times New Roman"/>
          <w:b/>
          <w:bCs/>
          <w:sz w:val="28"/>
          <w:szCs w:val="28"/>
        </w:rPr>
        <w:t>Брунов Н. И. Памятники Афинского Акрополя. Парфенон и Эрехтейон. — М.: Искусство, 1973. — 170 с.</w:t>
      </w:r>
    </w:p>
    <w:p w:rsidR="00747EA5" w:rsidRDefault="00747EA5" w:rsidP="00747EA5">
      <w:pPr>
        <w:pStyle w:val="a7"/>
        <w:numPr>
          <w:ilvl w:val="0"/>
          <w:numId w:val="26"/>
        </w:numPr>
        <w:spacing w:after="0" w:line="360" w:lineRule="auto"/>
        <w:jc w:val="both"/>
        <w:rPr>
          <w:rFonts w:ascii="Times New Roman" w:hAnsi="Times New Roman" w:cs="Times New Roman"/>
          <w:b/>
          <w:bCs/>
          <w:sz w:val="28"/>
          <w:szCs w:val="28"/>
        </w:rPr>
      </w:pPr>
      <w:r w:rsidRPr="00747EA5">
        <w:rPr>
          <w:rFonts w:ascii="Times New Roman" w:hAnsi="Times New Roman" w:cs="Times New Roman"/>
          <w:b/>
          <w:bCs/>
          <w:sz w:val="28"/>
          <w:szCs w:val="28"/>
        </w:rPr>
        <w:t>Бюттен А. — М. Классическая Греция / Пер. с фр. — М., 2006. — 384 с. — ISBN 5-9533-1522-8.</w:t>
      </w:r>
    </w:p>
    <w:p w:rsidR="00747EA5" w:rsidRPr="00747EA5" w:rsidRDefault="00747EA5" w:rsidP="00747EA5">
      <w:pPr>
        <w:pStyle w:val="a7"/>
        <w:numPr>
          <w:ilvl w:val="0"/>
          <w:numId w:val="26"/>
        </w:numPr>
        <w:spacing w:after="0" w:line="360" w:lineRule="auto"/>
        <w:jc w:val="both"/>
        <w:rPr>
          <w:rFonts w:ascii="Times New Roman" w:hAnsi="Times New Roman" w:cs="Times New Roman"/>
          <w:b/>
          <w:bCs/>
          <w:sz w:val="28"/>
          <w:szCs w:val="28"/>
        </w:rPr>
      </w:pPr>
      <w:r w:rsidRPr="00747EA5">
        <w:rPr>
          <w:rFonts w:ascii="Times New Roman" w:hAnsi="Times New Roman" w:cs="Times New Roman"/>
          <w:b/>
          <w:bCs/>
          <w:sz w:val="28"/>
          <w:szCs w:val="28"/>
        </w:rPr>
        <w:t>Всемирная история. В 6-и т. Т. 1 / Гл. ред.: Чубарьян А. О. — М., 2011. — 824 с. — ISBN 978-5-02-036726-5.</w:t>
      </w:r>
    </w:p>
    <w:p w:rsidR="00747EA5" w:rsidRDefault="00747EA5" w:rsidP="00747EA5">
      <w:pPr>
        <w:pStyle w:val="a7"/>
        <w:numPr>
          <w:ilvl w:val="0"/>
          <w:numId w:val="26"/>
        </w:numPr>
        <w:spacing w:after="0" w:line="360" w:lineRule="auto"/>
        <w:jc w:val="both"/>
        <w:rPr>
          <w:rFonts w:ascii="Times New Roman" w:hAnsi="Times New Roman" w:cs="Times New Roman"/>
          <w:b/>
          <w:bCs/>
          <w:sz w:val="28"/>
          <w:szCs w:val="28"/>
        </w:rPr>
      </w:pPr>
      <w:r w:rsidRPr="00747EA5">
        <w:rPr>
          <w:rFonts w:ascii="Times New Roman" w:hAnsi="Times New Roman" w:cs="Times New Roman"/>
          <w:b/>
          <w:bCs/>
          <w:sz w:val="28"/>
          <w:szCs w:val="28"/>
        </w:rPr>
        <w:lastRenderedPageBreak/>
        <w:t>Грант М. Классическая Греция / Пер. с англ. В. Федяниной. — М., 1998. — 336 с. — ISBN 5-300-01752-3.</w:t>
      </w:r>
    </w:p>
    <w:p w:rsidR="00747EA5" w:rsidRDefault="00747EA5" w:rsidP="00747EA5">
      <w:pPr>
        <w:pStyle w:val="a7"/>
        <w:numPr>
          <w:ilvl w:val="0"/>
          <w:numId w:val="26"/>
        </w:numPr>
        <w:spacing w:after="0" w:line="360" w:lineRule="auto"/>
        <w:jc w:val="both"/>
        <w:rPr>
          <w:rFonts w:ascii="Times New Roman" w:hAnsi="Times New Roman" w:cs="Times New Roman"/>
          <w:b/>
          <w:bCs/>
          <w:sz w:val="28"/>
          <w:szCs w:val="28"/>
        </w:rPr>
      </w:pPr>
      <w:r w:rsidRPr="00747EA5">
        <w:rPr>
          <w:rFonts w:ascii="Times New Roman" w:hAnsi="Times New Roman" w:cs="Times New Roman"/>
          <w:b/>
          <w:bCs/>
          <w:sz w:val="28"/>
          <w:szCs w:val="28"/>
        </w:rPr>
        <w:t>История Древней Греции / Ред.: Кузищин В. И. — М., 2005. — 404 с. — ISBN 5-06-003676-6.</w:t>
      </w:r>
    </w:p>
    <w:p w:rsidR="00747EA5" w:rsidRDefault="00747EA5" w:rsidP="00747EA5">
      <w:pPr>
        <w:pStyle w:val="a7"/>
        <w:numPr>
          <w:ilvl w:val="0"/>
          <w:numId w:val="26"/>
        </w:numPr>
        <w:spacing w:after="0" w:line="360" w:lineRule="auto"/>
        <w:jc w:val="both"/>
        <w:rPr>
          <w:rFonts w:ascii="Times New Roman" w:hAnsi="Times New Roman" w:cs="Times New Roman"/>
          <w:b/>
          <w:bCs/>
          <w:sz w:val="28"/>
          <w:szCs w:val="28"/>
        </w:rPr>
      </w:pPr>
      <w:r w:rsidRPr="00747EA5">
        <w:rPr>
          <w:rFonts w:ascii="Times New Roman" w:hAnsi="Times New Roman" w:cs="Times New Roman"/>
          <w:b/>
          <w:bCs/>
          <w:sz w:val="28"/>
          <w:szCs w:val="28"/>
        </w:rPr>
        <w:t>Лурье С. Я. История Греции. — СПб., 1993. — 680 с. — ISBN 5-288-00645-8.</w:t>
      </w:r>
    </w:p>
    <w:p w:rsidR="00BB2046" w:rsidRDefault="00747EA5" w:rsidP="00747EA5">
      <w:pPr>
        <w:pStyle w:val="a7"/>
        <w:numPr>
          <w:ilvl w:val="0"/>
          <w:numId w:val="26"/>
        </w:numPr>
        <w:spacing w:after="0" w:line="360" w:lineRule="auto"/>
        <w:jc w:val="both"/>
        <w:rPr>
          <w:rFonts w:ascii="Times New Roman" w:hAnsi="Times New Roman" w:cs="Times New Roman"/>
          <w:b/>
          <w:bCs/>
          <w:sz w:val="28"/>
          <w:szCs w:val="28"/>
        </w:rPr>
      </w:pPr>
      <w:r w:rsidRPr="00747EA5">
        <w:rPr>
          <w:rFonts w:ascii="Times New Roman" w:hAnsi="Times New Roman" w:cs="Times New Roman"/>
          <w:b/>
          <w:bCs/>
          <w:sz w:val="28"/>
          <w:szCs w:val="28"/>
        </w:rPr>
        <w:t>Хаммонд Н. История Древней Греции / Пер. с англ. — М., 2008. — 704 с. — ISBN 5-9524-0644-0.</w:t>
      </w: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Default="00747EA5" w:rsidP="00747EA5">
      <w:pPr>
        <w:spacing w:after="0" w:line="360" w:lineRule="auto"/>
        <w:jc w:val="both"/>
        <w:rPr>
          <w:rFonts w:ascii="Times New Roman" w:hAnsi="Times New Roman" w:cs="Times New Roman"/>
          <w:b/>
          <w:bCs/>
          <w:sz w:val="28"/>
          <w:szCs w:val="28"/>
        </w:rPr>
      </w:pPr>
    </w:p>
    <w:p w:rsidR="00747EA5" w:rsidRPr="00747EA5" w:rsidRDefault="00747EA5" w:rsidP="00747EA5">
      <w:pPr>
        <w:spacing w:after="0" w:line="360" w:lineRule="auto"/>
        <w:jc w:val="both"/>
        <w:rPr>
          <w:rFonts w:ascii="Times New Roman" w:hAnsi="Times New Roman" w:cs="Times New Roman"/>
          <w:b/>
          <w:bCs/>
          <w:sz w:val="28"/>
          <w:szCs w:val="28"/>
        </w:rPr>
      </w:pPr>
    </w:p>
    <w:p w:rsidR="00EE44DB" w:rsidRDefault="00EE44DB" w:rsidP="00EE44DB">
      <w:pPr>
        <w:spacing w:after="0" w:line="360" w:lineRule="auto"/>
        <w:jc w:val="center"/>
        <w:rPr>
          <w:rFonts w:ascii="Times New Roman" w:hAnsi="Times New Roman" w:cs="Times New Roman"/>
          <w:b/>
          <w:bCs/>
          <w:color w:val="FF0000"/>
          <w:sz w:val="28"/>
          <w:szCs w:val="28"/>
        </w:rPr>
      </w:pPr>
      <w:r w:rsidRPr="00EE44DB">
        <w:rPr>
          <w:rFonts w:ascii="Times New Roman" w:hAnsi="Times New Roman" w:cs="Times New Roman"/>
          <w:b/>
          <w:bCs/>
          <w:color w:val="FF0000"/>
          <w:sz w:val="28"/>
          <w:szCs w:val="28"/>
        </w:rPr>
        <w:lastRenderedPageBreak/>
        <w:t xml:space="preserve">Искусство </w:t>
      </w:r>
      <w:r w:rsidR="00A17A0C">
        <w:rPr>
          <w:rFonts w:ascii="Times New Roman" w:hAnsi="Times New Roman" w:cs="Times New Roman"/>
          <w:b/>
          <w:bCs/>
          <w:color w:val="FF0000"/>
          <w:sz w:val="28"/>
          <w:szCs w:val="28"/>
        </w:rPr>
        <w:t>Высокой классики</w:t>
      </w:r>
    </w:p>
    <w:p w:rsidR="00EE44DB" w:rsidRPr="00EE44DB" w:rsidRDefault="00A17A0C" w:rsidP="00EE44DB">
      <w:pPr>
        <w:spacing w:after="0" w:line="360" w:lineRule="auto"/>
        <w:jc w:val="center"/>
        <w:rPr>
          <w:rFonts w:ascii="Times New Roman" w:hAnsi="Times New Roman" w:cs="Times New Roman"/>
          <w:b/>
          <w:bCs/>
          <w:sz w:val="28"/>
          <w:szCs w:val="28"/>
        </w:rPr>
      </w:pPr>
      <w:r w:rsidRPr="00A17A0C">
        <w:rPr>
          <w:rFonts w:ascii="Times New Roman" w:hAnsi="Times New Roman" w:cs="Times New Roman"/>
          <w:b/>
          <w:bCs/>
          <w:color w:val="FF0000"/>
          <w:sz w:val="28"/>
          <w:szCs w:val="28"/>
        </w:rPr>
        <w:t>450 - 410 гг. до н.э</w:t>
      </w:r>
      <w:r w:rsidR="00EE44DB">
        <w:rPr>
          <w:rFonts w:ascii="Times New Roman" w:hAnsi="Times New Roman" w:cs="Times New Roman"/>
          <w:b/>
          <w:bCs/>
          <w:color w:val="FF0000"/>
          <w:sz w:val="28"/>
          <w:szCs w:val="28"/>
        </w:rPr>
        <w:t>.</w:t>
      </w:r>
    </w:p>
    <w:p w:rsidR="00D607FD" w:rsidRDefault="00D607FD" w:rsidP="00D607FD">
      <w:pPr>
        <w:spacing w:after="0" w:line="360" w:lineRule="auto"/>
        <w:jc w:val="center"/>
        <w:rPr>
          <w:rFonts w:ascii="Times New Roman" w:hAnsi="Times New Roman" w:cs="Times New Roman"/>
          <w:b/>
          <w:sz w:val="24"/>
          <w:szCs w:val="24"/>
        </w:rPr>
      </w:pPr>
      <w:r>
        <w:rPr>
          <w:noProof/>
          <w:lang w:eastAsia="ru-RU"/>
        </w:rPr>
        <w:drawing>
          <wp:inline distT="0" distB="0" distL="0" distR="0">
            <wp:extent cx="6861657" cy="4431944"/>
            <wp:effectExtent l="0" t="0" r="0" b="6985"/>
            <wp:docPr id="130" name="Рисунок 130" descr="http://www.slavruss.narod.ru/osnown/Zx/Im_zx/zx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lavruss.narod.ru/osnown/Zx/Im_zx/zx1_4.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l="1213" t="1892" r="1515"/>
                    <a:stretch/>
                  </pic:blipFill>
                  <pic:spPr bwMode="auto">
                    <a:xfrm>
                      <a:off x="0" y="0"/>
                      <a:ext cx="6885120" cy="4447099"/>
                    </a:xfrm>
                    <a:prstGeom prst="rect">
                      <a:avLst/>
                    </a:prstGeom>
                    <a:noFill/>
                    <a:ln>
                      <a:noFill/>
                    </a:ln>
                    <a:extLst>
                      <a:ext uri="{53640926-AAD7-44D8-BBD7-CCE9431645EC}">
                        <a14:shadowObscured xmlns:a14="http://schemas.microsoft.com/office/drawing/2010/main"/>
                      </a:ext>
                    </a:extLst>
                  </pic:spPr>
                </pic:pic>
              </a:graphicData>
            </a:graphic>
          </wp:inline>
        </w:drawing>
      </w:r>
    </w:p>
    <w:p w:rsidR="00D607FD" w:rsidRPr="00A17A0C" w:rsidRDefault="00D607FD" w:rsidP="00D607FD">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Афинский акрополь. Макет-реконструкция</w:t>
      </w:r>
    </w:p>
    <w:p w:rsidR="00D607FD" w:rsidRPr="00EE44DB" w:rsidRDefault="00D607FD" w:rsidP="00D607FD">
      <w:pPr>
        <w:spacing w:after="0" w:line="360" w:lineRule="auto"/>
        <w:jc w:val="center"/>
        <w:rPr>
          <w:rFonts w:ascii="Times New Roman" w:hAnsi="Times New Roman" w:cs="Times New Roman"/>
          <w:b/>
          <w:color w:val="FF0000"/>
          <w:sz w:val="24"/>
          <w:szCs w:val="24"/>
        </w:rPr>
      </w:pPr>
      <w:r>
        <w:rPr>
          <w:rFonts w:ascii="Times New Roman" w:hAnsi="Times New Roman" w:cs="Times New Roman"/>
          <w:b/>
          <w:color w:val="FF0000"/>
          <w:sz w:val="24"/>
          <w:szCs w:val="24"/>
        </w:rPr>
        <w:t>Общая характеристика:</w:t>
      </w:r>
    </w:p>
    <w:p w:rsidR="00D607FD" w:rsidRPr="00C90DF0" w:rsidRDefault="00D607FD" w:rsidP="0020264C">
      <w:pPr>
        <w:pStyle w:val="a7"/>
        <w:numPr>
          <w:ilvl w:val="0"/>
          <w:numId w:val="1"/>
        </w:numPr>
        <w:spacing w:after="0" w:line="360" w:lineRule="auto"/>
        <w:jc w:val="center"/>
        <w:rPr>
          <w:rFonts w:ascii="Times New Roman" w:eastAsia="Times New Roman" w:hAnsi="Times New Roman" w:cs="Times New Roman"/>
          <w:b/>
          <w:sz w:val="24"/>
          <w:szCs w:val="24"/>
          <w:lang w:eastAsia="ru-RU"/>
        </w:rPr>
      </w:pPr>
      <w:r w:rsidRPr="00C90DF0">
        <w:rPr>
          <w:rFonts w:ascii="Times New Roman" w:eastAsia="Times New Roman" w:hAnsi="Times New Roman" w:cs="Times New Roman"/>
          <w:b/>
          <w:sz w:val="24"/>
          <w:szCs w:val="24"/>
          <w:lang w:eastAsia="ru-RU"/>
        </w:rPr>
        <w:t xml:space="preserve">Втор. пол. </w:t>
      </w:r>
      <w:r w:rsidRPr="00C90DF0">
        <w:rPr>
          <w:rFonts w:ascii="Times New Roman" w:eastAsia="Times New Roman" w:hAnsi="Times New Roman" w:cs="Times New Roman"/>
          <w:b/>
          <w:sz w:val="24"/>
          <w:szCs w:val="24"/>
          <w:lang w:val="en-US" w:eastAsia="ru-RU"/>
        </w:rPr>
        <w:t>V</w:t>
      </w:r>
      <w:r w:rsidRPr="00C90DF0">
        <w:rPr>
          <w:rFonts w:ascii="Times New Roman" w:eastAsia="Times New Roman" w:hAnsi="Times New Roman" w:cs="Times New Roman"/>
          <w:b/>
          <w:sz w:val="24"/>
          <w:szCs w:val="24"/>
          <w:lang w:eastAsia="ru-RU"/>
        </w:rPr>
        <w:t xml:space="preserve"> в. до н.э. - время значительного расцвета искусств</w:t>
      </w:r>
    </w:p>
    <w:p w:rsidR="00D607FD" w:rsidRPr="00C90DF0" w:rsidRDefault="00D607FD" w:rsidP="0020264C">
      <w:pPr>
        <w:pStyle w:val="a7"/>
        <w:numPr>
          <w:ilvl w:val="0"/>
          <w:numId w:val="1"/>
        </w:numPr>
        <w:spacing w:after="0" w:line="360" w:lineRule="auto"/>
        <w:jc w:val="center"/>
        <w:rPr>
          <w:rFonts w:ascii="Times New Roman" w:eastAsia="Times New Roman" w:hAnsi="Times New Roman" w:cs="Times New Roman"/>
          <w:b/>
          <w:sz w:val="24"/>
          <w:szCs w:val="24"/>
          <w:lang w:eastAsia="ru-RU"/>
        </w:rPr>
      </w:pPr>
      <w:r w:rsidRPr="00C90DF0">
        <w:rPr>
          <w:rFonts w:ascii="Times New Roman" w:eastAsia="Times New Roman" w:hAnsi="Times New Roman" w:cs="Times New Roman"/>
          <w:b/>
          <w:sz w:val="24"/>
          <w:szCs w:val="24"/>
          <w:lang w:eastAsia="ru-RU"/>
        </w:rPr>
        <w:t>Ведущая роль в расцвете искусства принадлежала Афинам - самому развитому полису</w:t>
      </w:r>
    </w:p>
    <w:p w:rsidR="00D607FD" w:rsidRPr="00C90DF0" w:rsidRDefault="00D607FD" w:rsidP="00D607FD">
      <w:pPr>
        <w:spacing w:after="0" w:line="360" w:lineRule="auto"/>
        <w:jc w:val="center"/>
        <w:rPr>
          <w:rFonts w:ascii="Times New Roman" w:eastAsia="Times New Roman" w:hAnsi="Times New Roman" w:cs="Times New Roman"/>
          <w:b/>
          <w:color w:val="FF0000"/>
          <w:sz w:val="28"/>
          <w:szCs w:val="28"/>
          <w:lang w:eastAsia="ru-RU"/>
        </w:rPr>
      </w:pPr>
      <w:r w:rsidRPr="00C90DF0">
        <w:rPr>
          <w:rFonts w:ascii="Times New Roman" w:eastAsia="Times New Roman" w:hAnsi="Times New Roman" w:cs="Times New Roman"/>
          <w:b/>
          <w:color w:val="FF0000"/>
          <w:sz w:val="28"/>
          <w:szCs w:val="28"/>
          <w:lang w:eastAsia="ru-RU"/>
        </w:rPr>
        <w:lastRenderedPageBreak/>
        <w:t>Архитектура Высокой классики</w:t>
      </w:r>
    </w:p>
    <w:p w:rsidR="00D607FD" w:rsidRPr="00C90DF0" w:rsidRDefault="00D607FD" w:rsidP="00D607FD">
      <w:pPr>
        <w:spacing w:after="0" w:line="360" w:lineRule="auto"/>
        <w:jc w:val="center"/>
        <w:rPr>
          <w:rFonts w:ascii="Times New Roman" w:eastAsia="Times New Roman" w:hAnsi="Times New Roman" w:cs="Times New Roman"/>
          <w:b/>
          <w:color w:val="FF0000"/>
          <w:sz w:val="28"/>
          <w:szCs w:val="28"/>
          <w:lang w:eastAsia="ru-RU"/>
        </w:rPr>
      </w:pPr>
      <w:r w:rsidRPr="00C90DF0">
        <w:rPr>
          <w:rFonts w:ascii="Times New Roman" w:eastAsia="Times New Roman" w:hAnsi="Times New Roman" w:cs="Times New Roman"/>
          <w:b/>
          <w:color w:val="FF0000"/>
          <w:sz w:val="28"/>
          <w:szCs w:val="28"/>
          <w:lang w:val="en-US" w:eastAsia="ru-RU"/>
        </w:rPr>
        <w:t>V</w:t>
      </w:r>
      <w:r w:rsidRPr="00C90DF0">
        <w:rPr>
          <w:rFonts w:ascii="Times New Roman" w:eastAsia="Times New Roman" w:hAnsi="Times New Roman" w:cs="Times New Roman"/>
          <w:b/>
          <w:color w:val="FF0000"/>
          <w:sz w:val="28"/>
          <w:szCs w:val="28"/>
          <w:lang w:eastAsia="ru-RU"/>
        </w:rPr>
        <w:t xml:space="preserve"> в. до н.э.</w:t>
      </w:r>
    </w:p>
    <w:p w:rsidR="00D607FD" w:rsidRPr="00C90DF0" w:rsidRDefault="00D607FD" w:rsidP="00D607FD">
      <w:pPr>
        <w:spacing w:after="0" w:line="360" w:lineRule="auto"/>
        <w:jc w:val="center"/>
        <w:rPr>
          <w:rFonts w:ascii="Times New Roman" w:eastAsia="Times New Roman" w:hAnsi="Times New Roman" w:cs="Times New Roman"/>
          <w:b/>
          <w:sz w:val="24"/>
          <w:szCs w:val="24"/>
          <w:lang w:eastAsia="ru-RU"/>
        </w:rPr>
      </w:pPr>
      <w:r w:rsidRPr="00C90DF0">
        <w:rPr>
          <w:rFonts w:ascii="Times New Roman" w:eastAsia="Times New Roman" w:hAnsi="Times New Roman" w:cs="Times New Roman"/>
          <w:b/>
          <w:noProof/>
          <w:sz w:val="24"/>
          <w:szCs w:val="24"/>
          <w:lang w:eastAsia="ru-RU"/>
        </w:rPr>
        <w:drawing>
          <wp:inline distT="0" distB="0" distL="0" distR="0">
            <wp:extent cx="1586809" cy="2748020"/>
            <wp:effectExtent l="0" t="0" r="0" b="0"/>
            <wp:docPr id="131" name="Рисунок 131" descr="Файл:Перикл Pio-Clementino Inv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Перикл Pio-Clementino Inv26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14242" cy="2795528"/>
                    </a:xfrm>
                    <a:prstGeom prst="rect">
                      <a:avLst/>
                    </a:prstGeom>
                    <a:noFill/>
                    <a:ln>
                      <a:noFill/>
                    </a:ln>
                  </pic:spPr>
                </pic:pic>
              </a:graphicData>
            </a:graphic>
          </wp:inline>
        </w:drawing>
      </w:r>
    </w:p>
    <w:p w:rsidR="00D607FD" w:rsidRPr="00C90DF0" w:rsidRDefault="00D607FD" w:rsidP="00D607FD">
      <w:pPr>
        <w:spacing w:after="0" w:line="360" w:lineRule="auto"/>
        <w:jc w:val="center"/>
        <w:rPr>
          <w:rFonts w:ascii="Times New Roman" w:eastAsia="Times New Roman" w:hAnsi="Times New Roman" w:cs="Times New Roman"/>
          <w:b/>
          <w:sz w:val="24"/>
          <w:szCs w:val="24"/>
          <w:lang w:eastAsia="ru-RU"/>
        </w:rPr>
      </w:pPr>
      <w:r w:rsidRPr="00C90DF0">
        <w:rPr>
          <w:rFonts w:ascii="Times New Roman" w:eastAsia="Times New Roman" w:hAnsi="Times New Roman" w:cs="Times New Roman"/>
          <w:b/>
          <w:sz w:val="24"/>
          <w:szCs w:val="24"/>
          <w:lang w:eastAsia="ru-RU"/>
        </w:rPr>
        <w:t>Перикл</w:t>
      </w:r>
    </w:p>
    <w:p w:rsidR="00D607FD" w:rsidRPr="00C90DF0" w:rsidRDefault="00D607FD" w:rsidP="00D607FD">
      <w:pPr>
        <w:spacing w:after="0" w:line="360" w:lineRule="auto"/>
        <w:jc w:val="center"/>
        <w:rPr>
          <w:rFonts w:ascii="Times New Roman" w:eastAsia="Times New Roman" w:hAnsi="Times New Roman" w:cs="Times New Roman"/>
          <w:b/>
          <w:color w:val="FF0000"/>
          <w:sz w:val="24"/>
          <w:szCs w:val="24"/>
          <w:lang w:eastAsia="ru-RU"/>
        </w:rPr>
      </w:pPr>
      <w:r w:rsidRPr="00C90DF0">
        <w:rPr>
          <w:rFonts w:ascii="Times New Roman" w:eastAsia="Times New Roman" w:hAnsi="Times New Roman" w:cs="Times New Roman"/>
          <w:b/>
          <w:color w:val="FF0000"/>
          <w:sz w:val="24"/>
          <w:szCs w:val="24"/>
          <w:lang w:eastAsia="ru-RU"/>
        </w:rPr>
        <w:t>Своего высшего расцвета греческая архитектура достигла в «Золотой век Перикла</w:t>
      </w:r>
      <w:r w:rsidRPr="00C90DF0">
        <w:rPr>
          <w:rFonts w:ascii="Times New Roman" w:eastAsia="Times New Roman" w:hAnsi="Times New Roman" w:cs="Times New Roman"/>
          <w:b/>
          <w:color w:val="FF0000"/>
          <w:sz w:val="24"/>
          <w:szCs w:val="24"/>
          <w:vertAlign w:val="superscript"/>
          <w:lang w:eastAsia="ru-RU"/>
        </w:rPr>
        <w:footnoteReference w:id="1"/>
      </w:r>
      <w:r w:rsidRPr="00C90DF0">
        <w:rPr>
          <w:rFonts w:ascii="Times New Roman" w:eastAsia="Times New Roman" w:hAnsi="Times New Roman" w:cs="Times New Roman"/>
          <w:b/>
          <w:color w:val="FF0000"/>
          <w:sz w:val="24"/>
          <w:szCs w:val="24"/>
          <w:lang w:eastAsia="ru-RU"/>
        </w:rPr>
        <w:t>» - вождя афинской демократии</w:t>
      </w:r>
    </w:p>
    <w:p w:rsidR="00D607FD" w:rsidRDefault="00D607FD" w:rsidP="00D607FD">
      <w:pPr>
        <w:spacing w:after="0" w:line="360" w:lineRule="auto"/>
        <w:ind w:firstLine="708"/>
        <w:jc w:val="both"/>
        <w:rPr>
          <w:rFonts w:ascii="Times New Roman" w:eastAsia="Times New Roman" w:hAnsi="Times New Roman" w:cs="Times New Roman"/>
          <w:i/>
          <w:sz w:val="24"/>
          <w:szCs w:val="24"/>
          <w:lang w:eastAsia="ru-RU"/>
        </w:rPr>
      </w:pPr>
      <w:r w:rsidRPr="00C90DF0">
        <w:rPr>
          <w:rFonts w:ascii="Times New Roman" w:eastAsia="Times New Roman" w:hAnsi="Times New Roman" w:cs="Times New Roman"/>
          <w:b/>
          <w:i/>
          <w:sz w:val="24"/>
          <w:szCs w:val="24"/>
          <w:lang w:eastAsia="ru-RU"/>
        </w:rPr>
        <w:t>Фукидид</w:t>
      </w:r>
      <w:r w:rsidRPr="00C90DF0">
        <w:rPr>
          <w:rFonts w:ascii="Times New Roman" w:eastAsia="Times New Roman" w:hAnsi="Times New Roman" w:cs="Times New Roman"/>
          <w:b/>
          <w:i/>
          <w:sz w:val="24"/>
          <w:szCs w:val="24"/>
          <w:vertAlign w:val="superscript"/>
          <w:lang w:eastAsia="ru-RU"/>
        </w:rPr>
        <w:footnoteReference w:id="2"/>
      </w:r>
      <w:r w:rsidRPr="00C90DF0">
        <w:rPr>
          <w:rFonts w:ascii="Times New Roman" w:eastAsia="Times New Roman" w:hAnsi="Times New Roman" w:cs="Times New Roman"/>
          <w:b/>
          <w:i/>
          <w:sz w:val="24"/>
          <w:szCs w:val="24"/>
          <w:lang w:eastAsia="ru-RU"/>
        </w:rPr>
        <w:t xml:space="preserve"> писал: </w:t>
      </w:r>
      <w:r w:rsidRPr="00C90DF0">
        <w:rPr>
          <w:rFonts w:ascii="Times New Roman" w:eastAsia="Times New Roman" w:hAnsi="Times New Roman" w:cs="Times New Roman"/>
          <w:i/>
          <w:sz w:val="24"/>
          <w:szCs w:val="24"/>
          <w:lang w:eastAsia="ru-RU"/>
        </w:rPr>
        <w:t xml:space="preserve">«Перикл всегда управлял мирно и справедливо, прочно укреплял безопасность, и при нем город достиг вершины могущества. Когда же началась война, то оказалось, что он правильно оценил её важность и значение… Перикл, пользовавшийся уважением сограждан за свой проницательный ум и неподкупность, управлял гражданами, не ограничивая их свободы, и не столько поддавался настроениям народной массы, сколько сам руководил народом. Не стремясь к власти неподобающими средствами, он не потворствовал гражданам, а опираясь на свой авторитет </w:t>
      </w:r>
      <w:r>
        <w:rPr>
          <w:rFonts w:ascii="Times New Roman" w:eastAsia="Times New Roman" w:hAnsi="Times New Roman" w:cs="Times New Roman"/>
          <w:i/>
          <w:sz w:val="24"/>
          <w:szCs w:val="24"/>
          <w:lang w:eastAsia="ru-RU"/>
        </w:rPr>
        <w:t xml:space="preserve">мог </w:t>
      </w:r>
      <w:r w:rsidRPr="00C90DF0">
        <w:rPr>
          <w:rFonts w:ascii="Times New Roman" w:eastAsia="Times New Roman" w:hAnsi="Times New Roman" w:cs="Times New Roman"/>
          <w:i/>
          <w:sz w:val="24"/>
          <w:szCs w:val="24"/>
          <w:lang w:eastAsia="ru-RU"/>
        </w:rPr>
        <w:t>резко возразить им. Когда он видел, что афиняне несвоевременно затевают дерзкие планы, то умел речами внушить осторожность, а если они неразумно впадали в уныние, поднять их бодрость».</w:t>
      </w:r>
    </w:p>
    <w:p w:rsidR="00D607FD" w:rsidRPr="00C90DF0" w:rsidRDefault="00D607FD" w:rsidP="00D607FD">
      <w:pPr>
        <w:spacing w:after="0" w:line="360" w:lineRule="auto"/>
        <w:jc w:val="center"/>
        <w:rPr>
          <w:rFonts w:ascii="Times New Roman" w:eastAsia="Times New Roman" w:hAnsi="Times New Roman" w:cs="Times New Roman"/>
          <w:b/>
          <w:sz w:val="24"/>
          <w:szCs w:val="24"/>
          <w:lang w:eastAsia="ru-RU"/>
        </w:rPr>
      </w:pPr>
      <w:r w:rsidRPr="00C90DF0">
        <w:rPr>
          <w:rFonts w:ascii="Times New Roman" w:eastAsia="Times New Roman" w:hAnsi="Times New Roman" w:cs="Times New Roman"/>
          <w:b/>
          <w:noProof/>
          <w:sz w:val="24"/>
          <w:szCs w:val="24"/>
          <w:lang w:eastAsia="ru-RU"/>
        </w:rPr>
        <w:lastRenderedPageBreak/>
        <w:drawing>
          <wp:inline distT="0" distB="0" distL="0" distR="0">
            <wp:extent cx="5800954" cy="4214172"/>
            <wp:effectExtent l="0" t="0" r="0" b="0"/>
            <wp:docPr id="132" name="Рисунок 132" descr="http://www.outdoors.ru/foto/album/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utdoors.ru/foto/album/1688.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9654" t="20990" r="6078" b="5461"/>
                    <a:stretch/>
                  </pic:blipFill>
                  <pic:spPr bwMode="auto">
                    <a:xfrm>
                      <a:off x="0" y="0"/>
                      <a:ext cx="5809228" cy="4220183"/>
                    </a:xfrm>
                    <a:prstGeom prst="rect">
                      <a:avLst/>
                    </a:prstGeom>
                    <a:noFill/>
                    <a:ln>
                      <a:noFill/>
                    </a:ln>
                    <a:extLst>
                      <a:ext uri="{53640926-AAD7-44D8-BBD7-CCE9431645EC}">
                        <a14:shadowObscured xmlns:a14="http://schemas.microsoft.com/office/drawing/2010/main"/>
                      </a:ext>
                    </a:extLst>
                  </pic:spPr>
                </pic:pic>
              </a:graphicData>
            </a:graphic>
          </wp:inline>
        </w:drawing>
      </w:r>
    </w:p>
    <w:p w:rsidR="00D607FD" w:rsidRPr="00C90DF0" w:rsidRDefault="00D607FD" w:rsidP="00D607FD">
      <w:pPr>
        <w:spacing w:after="0" w:line="360" w:lineRule="auto"/>
        <w:jc w:val="center"/>
        <w:rPr>
          <w:rFonts w:ascii="Times New Roman" w:eastAsia="Times New Roman" w:hAnsi="Times New Roman" w:cs="Times New Roman"/>
          <w:b/>
          <w:sz w:val="24"/>
          <w:szCs w:val="24"/>
          <w:lang w:eastAsia="ru-RU"/>
        </w:rPr>
      </w:pPr>
      <w:r w:rsidRPr="00C90DF0">
        <w:rPr>
          <w:rFonts w:ascii="Times New Roman" w:eastAsia="Times New Roman" w:hAnsi="Times New Roman" w:cs="Times New Roman"/>
          <w:b/>
          <w:sz w:val="24"/>
          <w:szCs w:val="24"/>
          <w:lang w:eastAsia="ru-RU"/>
        </w:rPr>
        <w:t>Афинский акрополь</w:t>
      </w:r>
      <w:r w:rsidRPr="00C90DF0">
        <w:rPr>
          <w:rFonts w:ascii="Times New Roman" w:eastAsia="Times New Roman" w:hAnsi="Times New Roman" w:cs="Times New Roman"/>
          <w:b/>
          <w:sz w:val="24"/>
          <w:szCs w:val="24"/>
          <w:vertAlign w:val="superscript"/>
          <w:lang w:eastAsia="ru-RU"/>
        </w:rPr>
        <w:footnoteReference w:id="3"/>
      </w:r>
      <w:r w:rsidRPr="00C90DF0">
        <w:rPr>
          <w:rFonts w:ascii="Times New Roman" w:eastAsia="Times New Roman" w:hAnsi="Times New Roman" w:cs="Times New Roman"/>
          <w:b/>
          <w:sz w:val="24"/>
          <w:szCs w:val="24"/>
          <w:lang w:eastAsia="ru-RU"/>
        </w:rPr>
        <w:t xml:space="preserve"> </w:t>
      </w:r>
    </w:p>
    <w:p w:rsidR="00D607FD" w:rsidRDefault="00D607FD" w:rsidP="00D607FD">
      <w:pPr>
        <w:spacing w:after="0" w:line="360" w:lineRule="auto"/>
        <w:ind w:firstLine="708"/>
        <w:rPr>
          <w:rFonts w:ascii="Times New Roman" w:eastAsia="Times New Roman" w:hAnsi="Times New Roman" w:cs="Times New Roman"/>
          <w:b/>
          <w:i/>
          <w:sz w:val="24"/>
          <w:szCs w:val="24"/>
          <w:lang w:eastAsia="ru-RU"/>
        </w:rPr>
      </w:pPr>
      <w:r w:rsidRPr="00C90DF0">
        <w:rPr>
          <w:rFonts w:ascii="Times New Roman" w:eastAsia="Times New Roman" w:hAnsi="Times New Roman" w:cs="Times New Roman"/>
          <w:b/>
          <w:i/>
          <w:sz w:val="24"/>
          <w:szCs w:val="24"/>
          <w:lang w:eastAsia="ru-RU"/>
        </w:rPr>
        <w:t>Мифы и легенды</w:t>
      </w:r>
    </w:p>
    <w:p w:rsidR="00D607FD" w:rsidRPr="00C90DF0" w:rsidRDefault="00D607FD" w:rsidP="00D607FD">
      <w:pPr>
        <w:spacing w:after="0" w:line="360" w:lineRule="auto"/>
        <w:ind w:firstLine="708"/>
        <w:jc w:val="both"/>
        <w:rPr>
          <w:rFonts w:ascii="Times New Roman" w:eastAsia="Times New Roman" w:hAnsi="Times New Roman" w:cs="Times New Roman"/>
          <w:i/>
          <w:sz w:val="24"/>
          <w:szCs w:val="24"/>
          <w:lang w:eastAsia="ru-RU"/>
        </w:rPr>
      </w:pPr>
      <w:r w:rsidRPr="00C90DF0">
        <w:rPr>
          <w:rFonts w:ascii="Times New Roman" w:eastAsia="Times New Roman" w:hAnsi="Times New Roman" w:cs="Times New Roman"/>
          <w:i/>
          <w:sz w:val="24"/>
          <w:szCs w:val="24"/>
          <w:lang w:eastAsia="ru-RU"/>
        </w:rPr>
        <w:t>«Сначала Акрополем владел Зевс-громовержец, но когда на земле Аттики появился новый город, за владение им поспорили бог Посейдон и богиня Афина. Олимпийские боги во главе с Зевсом выступали судьями в этом споре, когда Афина и Посейдон принесли свои дары городу. Ударом трезубца Посейдон рассек скалу, и из камня хлынул соленый источник. Глубоко в землю вонзила копье Афина, и на этом месте выросла олива. Все боги поддержали Посейдона, а богини сочли оливу бол</w:t>
      </w:r>
      <w:r>
        <w:rPr>
          <w:rFonts w:ascii="Times New Roman" w:eastAsia="Times New Roman" w:hAnsi="Times New Roman" w:cs="Times New Roman"/>
          <w:i/>
          <w:sz w:val="24"/>
          <w:szCs w:val="24"/>
          <w:lang w:eastAsia="ru-RU"/>
        </w:rPr>
        <w:t>ее полезным подарком для Аттики</w:t>
      </w:r>
      <w:r w:rsidRPr="00C90DF0">
        <w:rPr>
          <w:rFonts w:ascii="Times New Roman" w:eastAsia="Times New Roman" w:hAnsi="Times New Roman" w:cs="Times New Roman"/>
          <w:i/>
          <w:sz w:val="24"/>
          <w:szCs w:val="24"/>
          <w:lang w:eastAsia="ru-RU"/>
        </w:rPr>
        <w:t>».</w:t>
      </w:r>
    </w:p>
    <w:p w:rsidR="00D607FD" w:rsidRPr="00C90DF0" w:rsidRDefault="00D607FD" w:rsidP="00D607FD">
      <w:pPr>
        <w:spacing w:after="0" w:line="360" w:lineRule="auto"/>
        <w:jc w:val="center"/>
        <w:rPr>
          <w:rFonts w:ascii="Times New Roman" w:eastAsia="Times New Roman" w:hAnsi="Times New Roman" w:cs="Times New Roman"/>
          <w:b/>
          <w:sz w:val="24"/>
          <w:szCs w:val="24"/>
          <w:lang w:eastAsia="ru-RU"/>
        </w:rPr>
      </w:pPr>
      <w:r w:rsidRPr="00C90DF0">
        <w:rPr>
          <w:rFonts w:ascii="Times New Roman" w:eastAsia="Times New Roman" w:hAnsi="Times New Roman" w:cs="Times New Roman"/>
          <w:b/>
          <w:noProof/>
          <w:sz w:val="24"/>
          <w:szCs w:val="24"/>
          <w:lang w:eastAsia="ru-RU"/>
        </w:rPr>
        <w:lastRenderedPageBreak/>
        <w:drawing>
          <wp:inline distT="0" distB="0" distL="0" distR="0">
            <wp:extent cx="8892601" cy="5182409"/>
            <wp:effectExtent l="0" t="0" r="3810" b="0"/>
            <wp:docPr id="133" name="Рисунок 133" descr="http://s1.blomedia.pl/gadzetomania.pl/images/2012/01/parten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1.blomedia.pl/gadzetomania.pl/images/2012/01/partenon.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13569" cy="5194628"/>
                    </a:xfrm>
                    <a:prstGeom prst="rect">
                      <a:avLst/>
                    </a:prstGeom>
                    <a:noFill/>
                    <a:ln>
                      <a:noFill/>
                    </a:ln>
                  </pic:spPr>
                </pic:pic>
              </a:graphicData>
            </a:graphic>
          </wp:inline>
        </w:drawing>
      </w:r>
    </w:p>
    <w:p w:rsidR="00D607FD" w:rsidRPr="00C90DF0" w:rsidRDefault="00D607FD" w:rsidP="00D607FD">
      <w:pPr>
        <w:spacing w:after="0" w:line="360" w:lineRule="auto"/>
        <w:jc w:val="center"/>
        <w:rPr>
          <w:rFonts w:ascii="Times New Roman" w:eastAsia="Times New Roman" w:hAnsi="Times New Roman" w:cs="Times New Roman"/>
          <w:b/>
          <w:sz w:val="24"/>
          <w:szCs w:val="24"/>
          <w:lang w:eastAsia="ru-RU"/>
        </w:rPr>
      </w:pPr>
      <w:r w:rsidRPr="00C90DF0">
        <w:rPr>
          <w:rFonts w:ascii="Times New Roman" w:eastAsia="Times New Roman" w:hAnsi="Times New Roman" w:cs="Times New Roman"/>
          <w:b/>
          <w:sz w:val="24"/>
          <w:szCs w:val="24"/>
          <w:lang w:eastAsia="ru-RU"/>
        </w:rPr>
        <w:t>Калликрат, проект - Иктин, декор - Фидий. Парфенон</w:t>
      </w:r>
      <w:r w:rsidRPr="00C90DF0">
        <w:rPr>
          <w:rFonts w:ascii="Times New Roman" w:eastAsia="Times New Roman" w:hAnsi="Times New Roman" w:cs="Times New Roman"/>
          <w:b/>
          <w:sz w:val="24"/>
          <w:szCs w:val="24"/>
          <w:vertAlign w:val="superscript"/>
          <w:lang w:eastAsia="ru-RU"/>
        </w:rPr>
        <w:footnoteReference w:id="4"/>
      </w:r>
      <w:r w:rsidRPr="00C90DF0">
        <w:rPr>
          <w:rFonts w:ascii="Times New Roman" w:eastAsia="Times New Roman" w:hAnsi="Times New Roman" w:cs="Times New Roman"/>
          <w:b/>
          <w:sz w:val="24"/>
          <w:szCs w:val="24"/>
          <w:lang w:eastAsia="ru-RU"/>
        </w:rPr>
        <w:t>. 447 - 438 до н.э.</w:t>
      </w:r>
    </w:p>
    <w:p w:rsidR="00D607FD" w:rsidRDefault="00D607FD" w:rsidP="00D607FD">
      <w:pPr>
        <w:spacing w:after="0" w:line="360" w:lineRule="auto"/>
        <w:jc w:val="center"/>
        <w:rPr>
          <w:rFonts w:ascii="Times New Roman" w:eastAsia="Times New Roman" w:hAnsi="Times New Roman" w:cs="Times New Roman"/>
          <w:b/>
          <w:color w:val="FF0000"/>
          <w:sz w:val="24"/>
          <w:szCs w:val="24"/>
          <w:lang w:eastAsia="ru-RU"/>
        </w:rPr>
      </w:pPr>
      <w:r w:rsidRPr="00C90DF0">
        <w:rPr>
          <w:rFonts w:ascii="Times New Roman" w:eastAsia="Times New Roman" w:hAnsi="Times New Roman" w:cs="Times New Roman"/>
          <w:b/>
          <w:color w:val="FF0000"/>
          <w:sz w:val="24"/>
          <w:szCs w:val="24"/>
          <w:lang w:eastAsia="ru-RU"/>
        </w:rPr>
        <w:t xml:space="preserve">Парфенон – главный храм Афинах, посвящённый покровительнице города и всей Аттики, богине Афине-Деве </w:t>
      </w:r>
    </w:p>
    <w:p w:rsidR="00D607FD" w:rsidRPr="00D607FD" w:rsidRDefault="0014464F" w:rsidP="00D607FD">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929600" behindDoc="0" locked="0" layoutInCell="1" allowOverlap="1">
                <wp:simplePos x="0" y="0"/>
                <wp:positionH relativeFrom="column">
                  <wp:posOffset>751205</wp:posOffset>
                </wp:positionH>
                <wp:positionV relativeFrom="paragraph">
                  <wp:posOffset>3363595</wp:posOffset>
                </wp:positionV>
                <wp:extent cx="8961755" cy="3174365"/>
                <wp:effectExtent l="0" t="76200" r="315595" b="26035"/>
                <wp:wrapNone/>
                <wp:docPr id="164" name="Соединительная линия уступом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961755" cy="3174365"/>
                        </a:xfrm>
                        <a:prstGeom prst="bentConnector3">
                          <a:avLst>
                            <a:gd name="adj1" fmla="val 103219"/>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79128068"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64" o:spid="_x0000_s1026" type="#_x0000_t34" style="position:absolute;margin-left:59.15pt;margin-top:264.85pt;width:705.65pt;height:249.95p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" adj="22295" strokecolor="red" strokeweight="1pt">
                <v:stroke endarrow="open"/>
                <o:lock v:ext="edit" shapetype="f"/>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928576" behindDoc="0" locked="0" layoutInCell="1" allowOverlap="1">
                <wp:simplePos x="0" y="0"/>
                <wp:positionH relativeFrom="column">
                  <wp:posOffset>-206375</wp:posOffset>
                </wp:positionH>
                <wp:positionV relativeFrom="paragraph">
                  <wp:posOffset>3370580</wp:posOffset>
                </wp:positionV>
                <wp:extent cx="1148715" cy="2750820"/>
                <wp:effectExtent l="0" t="76200" r="0" b="30480"/>
                <wp:wrapNone/>
                <wp:docPr id="162" name="Соединительная линия уступом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48715" cy="2750820"/>
                        </a:xfrm>
                        <a:prstGeom prst="bentConnector3">
                          <a:avLst>
                            <a:gd name="adj1" fmla="val 30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A9ADDC0" id="Соединительная линия уступом 162" o:spid="_x0000_s1026" type="#_x0000_t34" style="position:absolute;margin-left:-16.25pt;margin-top:265.4pt;width:90.45pt;height:216.6pt;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" adj="65" strokecolor="red" strokeweight="1pt">
                <v:stroke endarrow="open"/>
                <o:lock v:ext="edit" shapetype="f"/>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299" distR="114299" simplePos="0" relativeHeight="251927552" behindDoc="0" locked="0" layoutInCell="1" allowOverlap="1">
                <wp:simplePos x="0" y="0"/>
                <wp:positionH relativeFrom="column">
                  <wp:posOffset>4314189</wp:posOffset>
                </wp:positionH>
                <wp:positionV relativeFrom="paragraph">
                  <wp:posOffset>2800350</wp:posOffset>
                </wp:positionV>
                <wp:extent cx="0" cy="482600"/>
                <wp:effectExtent l="0" t="0" r="19050" b="31750"/>
                <wp:wrapNone/>
                <wp:docPr id="161" name="Прямая соединительная линия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26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17BB5B4" id="Прямая соединительная линия 161" o:spid="_x0000_s1026" style="position:absolute;z-index:251927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9.7pt,220.5pt" to="339.7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" strokecolor="red" strokeweight="1.5pt">
                <o:lock v:ext="edit" shapetype="f"/>
              </v:lin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926528" behindDoc="0" locked="0" layoutInCell="1" allowOverlap="1">
                <wp:simplePos x="0" y="0"/>
                <wp:positionH relativeFrom="column">
                  <wp:posOffset>4314190</wp:posOffset>
                </wp:positionH>
                <wp:positionV relativeFrom="paragraph">
                  <wp:posOffset>2800350</wp:posOffset>
                </wp:positionV>
                <wp:extent cx="2919095" cy="278130"/>
                <wp:effectExtent l="0" t="0" r="33655" b="26670"/>
                <wp:wrapNone/>
                <wp:docPr id="160" name="Прямая соединительная линия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19095" cy="27813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78B51" id="Прямая соединительная линия 160" o:spid="_x0000_s1026" style="position:absolute;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9.7pt,220.5pt" to="569.55pt,24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" strokecolor="red" strokeweight="1pt">
                <o:lock v:ext="edit" shapetype="f"/>
              </v:lin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925504" behindDoc="0" locked="0" layoutInCell="1" allowOverlap="1">
                <wp:simplePos x="0" y="0"/>
                <wp:positionH relativeFrom="column">
                  <wp:posOffset>942340</wp:posOffset>
                </wp:positionH>
                <wp:positionV relativeFrom="paragraph">
                  <wp:posOffset>2800350</wp:posOffset>
                </wp:positionV>
                <wp:extent cx="3372485" cy="570865"/>
                <wp:effectExtent l="0" t="0" r="37465" b="19685"/>
                <wp:wrapNone/>
                <wp:docPr id="287" name="Прямая соединительная линия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372485" cy="57086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96B683" id="Прямая соединительная линия 287" o:spid="_x0000_s1026" style="position:absolute;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2pt,220.5pt" to="339.75pt,2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" strokecolor="red" strokeweight="1pt">
                <o:lock v:ext="edit" shapetype="f"/>
              </v:line>
            </w:pict>
          </mc:Fallback>
        </mc:AlternateContent>
      </w:r>
      <w:r w:rsidR="00D607FD" w:rsidRPr="00D607FD">
        <w:rPr>
          <w:rFonts w:ascii="Times New Roman" w:eastAsia="Times New Roman" w:hAnsi="Times New Roman" w:cs="Times New Roman"/>
          <w:noProof/>
          <w:sz w:val="24"/>
          <w:szCs w:val="24"/>
          <w:lang w:eastAsia="ru-RU"/>
        </w:rPr>
        <w:drawing>
          <wp:inline distT="0" distB="0" distL="0" distR="0">
            <wp:extent cx="7441224" cy="4336579"/>
            <wp:effectExtent l="0" t="0" r="7620" b="6985"/>
            <wp:docPr id="144" name="Рисунок 144" descr="http://s1.blomedia.pl/gadzetomania.pl/images/2012/01/parten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1.blomedia.pl/gadzetomania.pl/images/2012/01/partenon.jpe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464060" cy="4349887"/>
                    </a:xfrm>
                    <a:prstGeom prst="rect">
                      <a:avLst/>
                    </a:prstGeom>
                    <a:noFill/>
                    <a:ln>
                      <a:noFill/>
                    </a:ln>
                  </pic:spPr>
                </pic:pic>
              </a:graphicData>
            </a:graphic>
          </wp:inline>
        </w:drawing>
      </w:r>
      <w:r w:rsidR="00D607FD">
        <w:rPr>
          <w:rFonts w:ascii="Times New Roman" w:eastAsia="Times New Roman" w:hAnsi="Times New Roman" w:cs="Times New Roman"/>
          <w:sz w:val="24"/>
          <w:szCs w:val="24"/>
          <w:lang w:eastAsia="ru-RU"/>
        </w:rPr>
        <w:t xml:space="preserve">     </w:t>
      </w:r>
      <w:r w:rsidR="00D607FD" w:rsidRPr="00D607FD">
        <w:rPr>
          <w:rFonts w:ascii="Times New Roman" w:eastAsia="Times New Roman" w:hAnsi="Times New Roman" w:cs="Times New Roman"/>
          <w:sz w:val="24"/>
          <w:szCs w:val="24"/>
          <w:lang w:eastAsia="ru-RU"/>
        </w:rPr>
        <w:t xml:space="preserve"> </w:t>
      </w:r>
      <w:r w:rsidR="00D607FD" w:rsidRPr="00D607FD">
        <w:rPr>
          <w:rFonts w:ascii="Times New Roman" w:eastAsia="Times New Roman" w:hAnsi="Times New Roman" w:cs="Times New Roman"/>
          <w:noProof/>
          <w:sz w:val="24"/>
          <w:szCs w:val="24"/>
          <w:lang w:eastAsia="ru-RU"/>
        </w:rPr>
        <w:drawing>
          <wp:inline distT="0" distB="0" distL="0" distR="0">
            <wp:extent cx="2223821" cy="4337299"/>
            <wp:effectExtent l="0" t="0" r="5080" b="6350"/>
            <wp:docPr id="145" name="Рисунок 145" descr="Файл:Парфенон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Парфенон план.JPG"/>
                    <pic:cNvPicPr>
                      <a:picLocks noChangeAspect="1" noChangeArrowheads="1"/>
                    </pic:cNvPicPr>
                  </pic:nvPicPr>
                  <pic:blipFill rotWithShape="1">
                    <a:blip r:embed="rId16" cstate="print">
                      <a:clrChange>
                        <a:clrFrom>
                          <a:srgbClr val="FFFFFF"/>
                        </a:clrFrom>
                        <a:clrTo>
                          <a:srgbClr val="FFFFFF">
                            <a:alpha val="0"/>
                          </a:srgbClr>
                        </a:clrTo>
                      </a:clrChange>
                      <a:extLst>
                        <a:ext uri="{BEBA8EAE-BF5A-486C-A8C5-ECC9F3942E4B}">
                          <a14:imgProps xmlns:a14="http://schemas.microsoft.com/office/drawing/2010/main">
                            <a14:imgLayer r:embed="rId17">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6309" t="4180" r="7874" b="8610"/>
                    <a:stretch/>
                  </pic:blipFill>
                  <pic:spPr bwMode="auto">
                    <a:xfrm>
                      <a:off x="0" y="0"/>
                      <a:ext cx="2238654" cy="4366228"/>
                    </a:xfrm>
                    <a:prstGeom prst="rect">
                      <a:avLst/>
                    </a:prstGeom>
                    <a:noFill/>
                    <a:ln>
                      <a:noFill/>
                    </a:ln>
                    <a:extLst>
                      <a:ext uri="{53640926-AAD7-44D8-BBD7-CCE9431645EC}">
                        <a14:shadowObscured xmlns:a14="http://schemas.microsoft.com/office/drawing/2010/main"/>
                      </a:ext>
                    </a:extLst>
                  </pic:spPr>
                </pic:pic>
              </a:graphicData>
            </a:graphic>
          </wp:inline>
        </w:drawing>
      </w: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b/>
          <w:sz w:val="24"/>
          <w:szCs w:val="24"/>
          <w:lang w:eastAsia="ru-RU"/>
        </w:rPr>
        <w:t xml:space="preserve">Калликрат, проект - Иктин, декор - </w:t>
      </w:r>
      <w:r>
        <w:rPr>
          <w:rFonts w:ascii="Times New Roman" w:eastAsia="Times New Roman" w:hAnsi="Times New Roman" w:cs="Times New Roman"/>
          <w:b/>
          <w:sz w:val="24"/>
          <w:szCs w:val="24"/>
          <w:lang w:eastAsia="ru-RU"/>
        </w:rPr>
        <w:t>Фидий. Парфенон</w:t>
      </w:r>
      <w:r w:rsidRPr="00D607FD">
        <w:rPr>
          <w:rFonts w:ascii="Times New Roman" w:eastAsia="Times New Roman" w:hAnsi="Times New Roman" w:cs="Times New Roman"/>
          <w:b/>
          <w:sz w:val="24"/>
          <w:szCs w:val="24"/>
          <w:lang w:eastAsia="ru-RU"/>
        </w:rPr>
        <w:t>, 447 - 438 до н.э.</w:t>
      </w:r>
    </w:p>
    <w:p w:rsidR="00D607FD" w:rsidRPr="005045C1" w:rsidRDefault="00D607FD" w:rsidP="00D607FD">
      <w:pPr>
        <w:spacing w:after="0" w:line="360" w:lineRule="auto"/>
        <w:jc w:val="center"/>
        <w:rPr>
          <w:rFonts w:ascii="Times New Roman" w:eastAsia="Times New Roman" w:hAnsi="Times New Roman" w:cs="Times New Roman"/>
          <w:b/>
          <w:color w:val="FF0000"/>
          <w:sz w:val="24"/>
          <w:szCs w:val="24"/>
          <w:lang w:eastAsia="ru-RU"/>
        </w:rPr>
      </w:pPr>
      <w:r w:rsidRPr="00D607FD">
        <w:rPr>
          <w:rFonts w:ascii="Times New Roman" w:eastAsia="Times New Roman" w:hAnsi="Times New Roman" w:cs="Times New Roman"/>
          <w:b/>
          <w:color w:val="FF0000"/>
          <w:sz w:val="24"/>
          <w:szCs w:val="24"/>
          <w:lang w:eastAsia="ru-RU"/>
        </w:rPr>
        <w:t>Архитектурно-конст</w:t>
      </w:r>
      <w:r w:rsidR="004E7D4E">
        <w:rPr>
          <w:rFonts w:ascii="Times New Roman" w:eastAsia="Times New Roman" w:hAnsi="Times New Roman" w:cs="Times New Roman"/>
          <w:b/>
          <w:color w:val="FF0000"/>
          <w:sz w:val="24"/>
          <w:szCs w:val="24"/>
          <w:lang w:eastAsia="ru-RU"/>
        </w:rPr>
        <w:t>руктивные особенности Парфенона</w:t>
      </w:r>
    </w:p>
    <w:p w:rsidR="00D607FD" w:rsidRPr="00D607FD" w:rsidRDefault="00D607FD" w:rsidP="004E7D4E">
      <w:pPr>
        <w:spacing w:after="0" w:line="360" w:lineRule="auto"/>
        <w:ind w:left="360"/>
        <w:contextualSpacing/>
        <w:rPr>
          <w:rFonts w:ascii="Times New Roman" w:eastAsia="Times New Roman" w:hAnsi="Times New Roman" w:cs="Times New Roman"/>
          <w:b/>
          <w:sz w:val="24"/>
          <w:szCs w:val="24"/>
          <w:lang w:eastAsia="ru-RU"/>
        </w:rPr>
      </w:pPr>
    </w:p>
    <w:p w:rsidR="00D607FD" w:rsidRPr="005045C1" w:rsidRDefault="0014464F" w:rsidP="004E7D4E">
      <w:pPr>
        <w:spacing w:after="0" w:line="360" w:lineRule="auto"/>
        <w:rPr>
          <w:rFonts w:ascii="Times New Roman" w:eastAsia="Times New Roman" w:hAnsi="Times New Roman" w:cs="Times New Roman"/>
          <w:b/>
          <w:sz w:val="24"/>
          <w:szCs w:val="24"/>
          <w:lang w:eastAsia="ru-RU"/>
        </w:rPr>
      </w:pPr>
      <w:r>
        <w:rPr>
          <w:noProof/>
          <w:lang w:eastAsia="ru-RU"/>
        </w:rPr>
        <mc:AlternateContent>
          <mc:Choice Requires="wps">
            <w:drawing>
              <wp:anchor distT="0" distB="0" distL="114300" distR="114300" simplePos="0" relativeHeight="251896832" behindDoc="0" locked="0" layoutInCell="1" allowOverlap="1">
                <wp:simplePos x="0" y="0"/>
                <wp:positionH relativeFrom="column">
                  <wp:posOffset>-286385</wp:posOffset>
                </wp:positionH>
                <wp:positionV relativeFrom="paragraph">
                  <wp:posOffset>895985</wp:posOffset>
                </wp:positionV>
                <wp:extent cx="1023620" cy="475615"/>
                <wp:effectExtent l="0" t="0" r="24130" b="19685"/>
                <wp:wrapNone/>
                <wp:docPr id="256" name="Поле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3620" cy="475615"/>
                        </a:xfrm>
                        <a:prstGeom prst="rect">
                          <a:avLst/>
                        </a:prstGeom>
                        <a:solidFill>
                          <a:sysClr val="window" lastClr="FFFFFF"/>
                        </a:solidFill>
                        <a:ln w="6350">
                          <a:solidFill>
                            <a:prstClr val="black"/>
                          </a:solidFill>
                        </a:ln>
                        <a:effectLst/>
                      </wps:spPr>
                      <wps:txbx>
                        <w:txbxContent>
                          <w:p w:rsidR="00495639" w:rsidRPr="00D607FD" w:rsidRDefault="00495639" w:rsidP="00D607FD">
                            <w:pPr>
                              <w:spacing w:after="0" w:line="240" w:lineRule="auto"/>
                              <w:jc w:val="center"/>
                              <w:rPr>
                                <w:rFonts w:ascii="Times New Roman" w:hAnsi="Times New Roman" w:cs="Times New Roman"/>
                                <w:b/>
                              </w:rPr>
                            </w:pPr>
                            <w:r w:rsidRPr="00D607FD">
                              <w:rPr>
                                <w:rFonts w:ascii="Times New Roman" w:hAnsi="Times New Roman" w:cs="Times New Roman"/>
                                <w:b/>
                              </w:rPr>
                              <w:t>Храм стоит</w:t>
                            </w:r>
                          </w:p>
                          <w:p w:rsidR="00495639" w:rsidRPr="00D607FD" w:rsidRDefault="00495639" w:rsidP="00D607FD">
                            <w:pPr>
                              <w:spacing w:after="0" w:line="240" w:lineRule="auto"/>
                              <w:jc w:val="center"/>
                              <w:rPr>
                                <w:rFonts w:ascii="Times New Roman" w:hAnsi="Times New Roman" w:cs="Times New Roman"/>
                                <w:b/>
                              </w:rPr>
                            </w:pPr>
                            <w:r w:rsidRPr="00D607FD">
                              <w:rPr>
                                <w:rFonts w:ascii="Times New Roman" w:hAnsi="Times New Roman" w:cs="Times New Roman"/>
                                <w:b/>
                              </w:rPr>
                              <w:t>на стилобате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56" o:spid="_x0000_s1026" type="#_x0000_t202" style="position:absolute;margin-left:-22.55pt;margin-top:70.55pt;width:80.6pt;height:37.4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" fillcolor="window" strokeweight=".5pt">
                <v:path arrowok="t"/>
                <v:textbox>
                  <w:txbxContent>
                    <w:p w:rsidR="00495639" w:rsidRPr="00D607FD" w:rsidRDefault="00495639" w:rsidP="00D607FD">
                      <w:pPr>
                        <w:spacing w:after="0" w:line="240" w:lineRule="auto"/>
                        <w:jc w:val="center"/>
                        <w:rPr>
                          <w:rFonts w:ascii="Times New Roman" w:hAnsi="Times New Roman" w:cs="Times New Roman"/>
                          <w:b/>
                        </w:rPr>
                      </w:pPr>
                      <w:r w:rsidRPr="00D607FD">
                        <w:rPr>
                          <w:rFonts w:ascii="Times New Roman" w:hAnsi="Times New Roman" w:cs="Times New Roman"/>
                          <w:b/>
                        </w:rPr>
                        <w:t>Храм стоит</w:t>
                      </w:r>
                    </w:p>
                    <w:p w:rsidR="00495639" w:rsidRPr="00D607FD" w:rsidRDefault="00495639" w:rsidP="00D607FD">
                      <w:pPr>
                        <w:spacing w:after="0" w:line="240" w:lineRule="auto"/>
                        <w:jc w:val="center"/>
                        <w:rPr>
                          <w:rFonts w:ascii="Times New Roman" w:hAnsi="Times New Roman" w:cs="Times New Roman"/>
                          <w:b/>
                        </w:rPr>
                      </w:pPr>
                      <w:r w:rsidRPr="00D607FD">
                        <w:rPr>
                          <w:rFonts w:ascii="Times New Roman" w:hAnsi="Times New Roman" w:cs="Times New Roman"/>
                          <w:b/>
                        </w:rPr>
                        <w:t>на стилобате</w:t>
                      </w:r>
                    </w:p>
                  </w:txbxContent>
                </v:textbox>
              </v:shape>
            </w:pict>
          </mc:Fallback>
        </mc:AlternateContent>
      </w:r>
    </w:p>
    <w:p w:rsidR="00D607FD" w:rsidRDefault="00D607FD" w:rsidP="00D607FD">
      <w:pPr>
        <w:spacing w:after="0" w:line="360" w:lineRule="auto"/>
        <w:jc w:val="center"/>
        <w:rPr>
          <w:rFonts w:ascii="Times New Roman" w:eastAsia="Times New Roman" w:hAnsi="Times New Roman" w:cs="Times New Roman"/>
          <w:sz w:val="24"/>
          <w:szCs w:val="24"/>
          <w:lang w:eastAsia="ru-RU"/>
        </w:rPr>
      </w:pPr>
      <w:r w:rsidRPr="00D607FD">
        <w:rPr>
          <w:rFonts w:ascii="Times New Roman" w:eastAsia="Times New Roman" w:hAnsi="Times New Roman" w:cs="Times New Roman"/>
          <w:noProof/>
          <w:sz w:val="24"/>
          <w:szCs w:val="24"/>
          <w:lang w:eastAsia="ru-RU"/>
        </w:rPr>
        <w:lastRenderedPageBreak/>
        <w:drawing>
          <wp:inline distT="0" distB="0" distL="0" distR="0">
            <wp:extent cx="9360401" cy="6093561"/>
            <wp:effectExtent l="0" t="0" r="0" b="2540"/>
            <wp:docPr id="147" name="Рисунок 147" descr="http://www.uark.edu/campus-resources/achilles/graphics/fest%20parth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ark.edu/campus-resources/achilles/graphics/fest%20parth3.gif"/>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379421" cy="6105943"/>
                    </a:xfrm>
                    <a:prstGeom prst="rect">
                      <a:avLst/>
                    </a:prstGeom>
                    <a:noFill/>
                    <a:ln>
                      <a:noFill/>
                    </a:ln>
                  </pic:spPr>
                </pic:pic>
              </a:graphicData>
            </a:graphic>
          </wp:inline>
        </w:drawing>
      </w: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b/>
          <w:sz w:val="24"/>
          <w:szCs w:val="24"/>
          <w:lang w:eastAsia="ru-RU"/>
        </w:rPr>
        <w:t xml:space="preserve">Парфенон. </w:t>
      </w:r>
      <w:r>
        <w:rPr>
          <w:rFonts w:ascii="Times New Roman" w:eastAsia="Times New Roman" w:hAnsi="Times New Roman" w:cs="Times New Roman"/>
          <w:b/>
          <w:sz w:val="24"/>
          <w:szCs w:val="24"/>
          <w:lang w:eastAsia="ru-RU"/>
        </w:rPr>
        <w:t>Р</w:t>
      </w:r>
      <w:r w:rsidRPr="00D607FD">
        <w:rPr>
          <w:rFonts w:ascii="Times New Roman" w:eastAsia="Times New Roman" w:hAnsi="Times New Roman" w:cs="Times New Roman"/>
          <w:b/>
          <w:sz w:val="24"/>
          <w:szCs w:val="24"/>
          <w:lang w:eastAsia="ru-RU"/>
        </w:rPr>
        <w:t>еконструкция</w:t>
      </w:r>
    </w:p>
    <w:p w:rsidR="00D607FD" w:rsidRPr="00D607FD" w:rsidRDefault="00D607FD" w:rsidP="00D607FD">
      <w:pPr>
        <w:spacing w:after="0" w:line="360" w:lineRule="auto"/>
        <w:ind w:firstLine="708"/>
        <w:jc w:val="right"/>
        <w:rPr>
          <w:rFonts w:ascii="Times New Roman" w:eastAsia="Times New Roman" w:hAnsi="Times New Roman" w:cs="Times New Roman"/>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sz w:val="24"/>
          <w:szCs w:val="24"/>
          <w:lang w:eastAsia="ru-RU"/>
        </w:rPr>
      </w:pPr>
      <w:r w:rsidRPr="00D607FD">
        <w:rPr>
          <w:rFonts w:ascii="Times New Roman" w:eastAsia="Times New Roman" w:hAnsi="Times New Roman" w:cs="Times New Roman"/>
          <w:noProof/>
          <w:sz w:val="24"/>
          <w:szCs w:val="24"/>
          <w:lang w:eastAsia="ru-RU"/>
        </w:rPr>
        <w:drawing>
          <wp:inline distT="0" distB="0" distL="0" distR="0">
            <wp:extent cx="3765600" cy="5179062"/>
            <wp:effectExtent l="0" t="0" r="6350" b="2540"/>
            <wp:docPr id="148" name="Рисунок 148" descr="File:AthinaiPropyla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AthinaiPropylaen.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69700" cy="5184702"/>
                    </a:xfrm>
                    <a:prstGeom prst="rect">
                      <a:avLst/>
                    </a:prstGeom>
                    <a:noFill/>
                    <a:ln>
                      <a:noFill/>
                    </a:ln>
                  </pic:spPr>
                </pic:pic>
              </a:graphicData>
            </a:graphic>
          </wp:inline>
        </w:drawing>
      </w:r>
      <w:r w:rsidRPr="00D607FD">
        <w:rPr>
          <w:rFonts w:ascii="Times New Roman" w:eastAsia="Times New Roman" w:hAnsi="Times New Roman" w:cs="Times New Roman"/>
          <w:sz w:val="24"/>
          <w:szCs w:val="24"/>
          <w:lang w:eastAsia="ru-RU"/>
        </w:rPr>
        <w:t xml:space="preserve">        </w:t>
      </w:r>
      <w:r w:rsidRPr="00D607FD">
        <w:rPr>
          <w:rFonts w:ascii="Times New Roman" w:eastAsia="Times New Roman" w:hAnsi="Times New Roman" w:cs="Times New Roman"/>
          <w:noProof/>
          <w:sz w:val="24"/>
          <w:szCs w:val="24"/>
          <w:lang w:eastAsia="ru-RU"/>
        </w:rPr>
        <w:drawing>
          <wp:inline distT="0" distB="0" distL="0" distR="0">
            <wp:extent cx="5886057" cy="5176457"/>
            <wp:effectExtent l="0" t="0" r="635" b="5715"/>
            <wp:docPr id="149" name="Рисунок 149" descr="Пропилеи - Афины Греция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опилеи - Афины Греция - "/>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t="5255" b="6801"/>
                    <a:stretch/>
                  </pic:blipFill>
                  <pic:spPr bwMode="auto">
                    <a:xfrm>
                      <a:off x="0" y="0"/>
                      <a:ext cx="5894668" cy="5184030"/>
                    </a:xfrm>
                    <a:prstGeom prst="rect">
                      <a:avLst/>
                    </a:prstGeom>
                    <a:noFill/>
                    <a:ln>
                      <a:noFill/>
                    </a:ln>
                    <a:extLst>
                      <a:ext uri="{53640926-AAD7-44D8-BBD7-CCE9431645EC}">
                        <a14:shadowObscured xmlns:a14="http://schemas.microsoft.com/office/drawing/2010/main"/>
                      </a:ext>
                    </a:extLst>
                  </pic:spPr>
                </pic:pic>
              </a:graphicData>
            </a:graphic>
          </wp:inline>
        </w:drawing>
      </w:r>
      <w:r w:rsidRPr="00D607FD">
        <w:rPr>
          <w:rFonts w:ascii="Times New Roman" w:eastAsia="Times New Roman" w:hAnsi="Times New Roman" w:cs="Times New Roman"/>
          <w:sz w:val="24"/>
          <w:szCs w:val="24"/>
          <w:lang w:eastAsia="ru-RU"/>
        </w:rPr>
        <w:t xml:space="preserve">          </w:t>
      </w: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b/>
          <w:sz w:val="24"/>
          <w:szCs w:val="24"/>
          <w:lang w:eastAsia="ru-RU"/>
        </w:rPr>
        <w:t>Мнесикл. Пропилеи</w:t>
      </w:r>
      <w:r w:rsidRPr="00D607FD">
        <w:rPr>
          <w:rFonts w:ascii="Times New Roman" w:eastAsia="Times New Roman" w:hAnsi="Times New Roman" w:cs="Times New Roman"/>
          <w:b/>
          <w:sz w:val="24"/>
          <w:szCs w:val="24"/>
          <w:vertAlign w:val="superscript"/>
          <w:lang w:eastAsia="ru-RU"/>
        </w:rPr>
        <w:footnoteReference w:id="5"/>
      </w:r>
      <w:r w:rsidRPr="00D607FD">
        <w:rPr>
          <w:rFonts w:ascii="Times New Roman" w:eastAsia="Times New Roman" w:hAnsi="Times New Roman" w:cs="Times New Roman"/>
          <w:b/>
          <w:sz w:val="24"/>
          <w:szCs w:val="24"/>
          <w:lang w:eastAsia="ru-RU"/>
        </w:rPr>
        <w:t xml:space="preserve"> Афинского акрополя, 437-432 до н.э.</w:t>
      </w:r>
    </w:p>
    <w:p w:rsidR="00D607FD" w:rsidRPr="00D607FD" w:rsidRDefault="00D607FD" w:rsidP="00D607FD">
      <w:pPr>
        <w:spacing w:after="0" w:line="360" w:lineRule="auto"/>
        <w:ind w:left="360" w:firstLine="348"/>
        <w:jc w:val="center"/>
        <w:rPr>
          <w:rFonts w:ascii="Times New Roman" w:eastAsia="Times New Roman" w:hAnsi="Times New Roman" w:cs="Times New Roman"/>
          <w:b/>
          <w:color w:val="FF0000"/>
          <w:sz w:val="24"/>
          <w:szCs w:val="24"/>
          <w:lang w:eastAsia="ru-RU"/>
        </w:rPr>
      </w:pPr>
      <w:r>
        <w:rPr>
          <w:rFonts w:ascii="Times New Roman" w:eastAsia="Times New Roman" w:hAnsi="Times New Roman" w:cs="Times New Roman"/>
          <w:b/>
          <w:color w:val="FF0000"/>
          <w:sz w:val="24"/>
          <w:szCs w:val="24"/>
          <w:lang w:eastAsia="ru-RU"/>
        </w:rPr>
        <w:t>П</w:t>
      </w:r>
      <w:r w:rsidRPr="00D607FD">
        <w:rPr>
          <w:rFonts w:ascii="Times New Roman" w:eastAsia="Times New Roman" w:hAnsi="Times New Roman" w:cs="Times New Roman"/>
          <w:b/>
          <w:color w:val="FF0000"/>
          <w:sz w:val="24"/>
          <w:szCs w:val="24"/>
          <w:lang w:eastAsia="ru-RU"/>
        </w:rPr>
        <w:t>ри сооружении Пропилей сочетание двух ордеров было применено в древ</w:t>
      </w:r>
      <w:r>
        <w:rPr>
          <w:rFonts w:ascii="Times New Roman" w:eastAsia="Times New Roman" w:hAnsi="Times New Roman" w:cs="Times New Roman"/>
          <w:b/>
          <w:color w:val="FF0000"/>
          <w:sz w:val="24"/>
          <w:szCs w:val="24"/>
          <w:lang w:eastAsia="ru-RU"/>
        </w:rPr>
        <w:t>негреческой архитектуре впервые</w:t>
      </w:r>
    </w:p>
    <w:p w:rsidR="00D607FD" w:rsidRPr="00D607FD" w:rsidRDefault="00D607FD" w:rsidP="00D607FD">
      <w:pPr>
        <w:spacing w:after="0" w:line="360" w:lineRule="auto"/>
        <w:ind w:firstLine="708"/>
        <w:jc w:val="both"/>
        <w:rPr>
          <w:rFonts w:ascii="Times New Roman" w:eastAsia="Times New Roman" w:hAnsi="Times New Roman" w:cs="Times New Roman"/>
          <w:sz w:val="24"/>
          <w:szCs w:val="24"/>
          <w:lang w:eastAsia="ru-RU"/>
        </w:rPr>
      </w:pPr>
    </w:p>
    <w:p w:rsidR="004E7D4E" w:rsidRPr="005045C1" w:rsidRDefault="00D607FD" w:rsidP="004E7D4E">
      <w:pPr>
        <w:spacing w:after="0" w:line="360" w:lineRule="auto"/>
        <w:jc w:val="center"/>
        <w:rPr>
          <w:rFonts w:ascii="Times New Roman" w:eastAsia="Times New Roman" w:hAnsi="Times New Roman" w:cs="Times New Roman"/>
          <w:noProof/>
          <w:sz w:val="24"/>
          <w:szCs w:val="24"/>
          <w:lang w:eastAsia="ru-RU"/>
        </w:rPr>
      </w:pPr>
      <w:r w:rsidRPr="00D607FD">
        <w:rPr>
          <w:rFonts w:ascii="Times New Roman" w:eastAsia="Times New Roman" w:hAnsi="Times New Roman" w:cs="Times New Roman"/>
          <w:noProof/>
          <w:sz w:val="24"/>
          <w:szCs w:val="24"/>
          <w:lang w:eastAsia="ru-RU"/>
        </w:rPr>
        <w:drawing>
          <wp:inline distT="0" distB="0" distL="0" distR="0">
            <wp:extent cx="8972259" cy="5157216"/>
            <wp:effectExtent l="0" t="0" r="635" b="5715"/>
            <wp:docPr id="150" name="Рисунок 150" descr="http://sno.pro1.ru/lib/kolobova_ozereckaya_kak_zhili_drevnie_greki/kolobova_ozerezkay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o.pro1.ru/lib/kolobova_ozereckaya_kak_zhili_drevnie_greki/kolobova_ozerezkaya1-8.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4138" r="5442"/>
                    <a:stretch/>
                  </pic:blipFill>
                  <pic:spPr bwMode="auto">
                    <a:xfrm>
                      <a:off x="0" y="0"/>
                      <a:ext cx="8989981" cy="5167403"/>
                    </a:xfrm>
                    <a:prstGeom prst="rect">
                      <a:avLst/>
                    </a:prstGeom>
                    <a:noFill/>
                    <a:ln>
                      <a:noFill/>
                    </a:ln>
                    <a:extLst>
                      <a:ext uri="{53640926-AAD7-44D8-BBD7-CCE9431645EC}">
                        <a14:shadowObscured xmlns:a14="http://schemas.microsoft.com/office/drawing/2010/main"/>
                      </a:ext>
                    </a:extLst>
                  </pic:spPr>
                </pic:pic>
              </a:graphicData>
            </a:graphic>
          </wp:inline>
        </w:drawing>
      </w:r>
      <w:r w:rsidRPr="00D607FD">
        <w:rPr>
          <w:rFonts w:ascii="Times New Roman" w:eastAsia="Times New Roman" w:hAnsi="Times New Roman" w:cs="Times New Roman"/>
          <w:noProof/>
          <w:sz w:val="24"/>
          <w:szCs w:val="24"/>
          <w:lang w:eastAsia="ru-RU"/>
        </w:rPr>
        <w:t xml:space="preserve">   </w:t>
      </w:r>
    </w:p>
    <w:p w:rsidR="00D607FD" w:rsidRPr="005045C1" w:rsidRDefault="00D607FD" w:rsidP="004E7D4E">
      <w:pPr>
        <w:spacing w:after="0" w:line="360" w:lineRule="auto"/>
        <w:jc w:val="center"/>
        <w:rPr>
          <w:rFonts w:ascii="Times New Roman" w:eastAsia="Times New Roman" w:hAnsi="Times New Roman" w:cs="Times New Roman"/>
          <w:b/>
          <w:color w:val="FF0000"/>
          <w:sz w:val="24"/>
          <w:szCs w:val="24"/>
          <w:lang w:eastAsia="ru-RU"/>
        </w:rPr>
      </w:pPr>
      <w:r w:rsidRPr="00D607FD">
        <w:rPr>
          <w:rFonts w:ascii="Times New Roman" w:eastAsia="Times New Roman" w:hAnsi="Times New Roman" w:cs="Times New Roman"/>
          <w:b/>
          <w:color w:val="FF0000"/>
          <w:sz w:val="24"/>
          <w:szCs w:val="24"/>
          <w:lang w:eastAsia="ru-RU"/>
        </w:rPr>
        <w:t>Архитектурно-конс</w:t>
      </w:r>
      <w:r w:rsidR="004E7D4E">
        <w:rPr>
          <w:rFonts w:ascii="Times New Roman" w:eastAsia="Times New Roman" w:hAnsi="Times New Roman" w:cs="Times New Roman"/>
          <w:b/>
          <w:color w:val="FF0000"/>
          <w:sz w:val="24"/>
          <w:szCs w:val="24"/>
          <w:lang w:eastAsia="ru-RU"/>
        </w:rPr>
        <w:t>труктивные особенности Пропилей</w:t>
      </w:r>
    </w:p>
    <w:p w:rsidR="00D607FD" w:rsidRPr="00D607FD" w:rsidRDefault="00D607FD" w:rsidP="00D607FD">
      <w:pPr>
        <w:spacing w:after="0" w:line="360" w:lineRule="auto"/>
        <w:rPr>
          <w:rFonts w:ascii="Times New Roman" w:eastAsia="Times New Roman" w:hAnsi="Times New Roman" w:cs="Times New Roman"/>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sz w:val="24"/>
          <w:szCs w:val="24"/>
          <w:lang w:eastAsia="ru-RU"/>
        </w:rPr>
      </w:pPr>
      <w:r w:rsidRPr="00D607FD">
        <w:rPr>
          <w:rFonts w:ascii="Times New Roman" w:eastAsia="Times New Roman" w:hAnsi="Times New Roman" w:cs="Times New Roman"/>
          <w:noProof/>
          <w:sz w:val="24"/>
          <w:szCs w:val="24"/>
          <w:lang w:eastAsia="ru-RU"/>
        </w:rPr>
        <w:lastRenderedPageBreak/>
        <w:drawing>
          <wp:inline distT="0" distB="0" distL="0" distR="0">
            <wp:extent cx="3358128" cy="3490623"/>
            <wp:effectExtent l="0" t="0" r="0" b="0"/>
            <wp:docPr id="156" name="Рисунок 156" descr="&amp;KHcy;&amp;rcy;&amp;acy;&amp;mcy; &amp;Ncy;&amp;icy;&amp;kcy;&amp;icy; &amp;Acy;&amp;pcy;&amp;tcy;&amp;iecy;&amp;rcy;&amp;ocy;&amp;scy;, &amp;Acy;&amp;kcy;&amp;rcy;&amp;ocy;&amp;pcy;&amp;ocy;&amp;lcy;&amp;softcy;, &amp;Gcy;&amp;rcy;&amp;iecy;&amp;ts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KHcy;&amp;rcy;&amp;acy;&amp;mcy; &amp;Ncy;&amp;icy;&amp;kcy;&amp;icy; &amp;Acy;&amp;pcy;&amp;tcy;&amp;iecy;&amp;rcy;&amp;ocy;&amp;scy;, &amp;Acy;&amp;kcy;&amp;rcy;&amp;ocy;&amp;pcy;&amp;ocy;&amp;lcy;&amp;softcy;, &amp;Gcy;&amp;rcy;&amp;iecy;&amp;tscy;&amp;icy;&amp;yacy;"/>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292" r="2178"/>
                    <a:stretch/>
                  </pic:blipFill>
                  <pic:spPr bwMode="auto">
                    <a:xfrm>
                      <a:off x="0" y="0"/>
                      <a:ext cx="3367389" cy="3500250"/>
                    </a:xfrm>
                    <a:prstGeom prst="rect">
                      <a:avLst/>
                    </a:prstGeom>
                    <a:noFill/>
                    <a:ln>
                      <a:noFill/>
                    </a:ln>
                    <a:extLst>
                      <a:ext uri="{53640926-AAD7-44D8-BBD7-CCE9431645EC}">
                        <a14:shadowObscured xmlns:a14="http://schemas.microsoft.com/office/drawing/2010/main"/>
                      </a:ext>
                    </a:extLst>
                  </pic:spPr>
                </pic:pic>
              </a:graphicData>
            </a:graphic>
          </wp:inline>
        </w:drawing>
      </w:r>
      <w:r w:rsidRPr="00D607F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D607FD">
        <w:rPr>
          <w:rFonts w:ascii="Times New Roman" w:eastAsia="Times New Roman" w:hAnsi="Times New Roman" w:cs="Times New Roman"/>
          <w:noProof/>
          <w:sz w:val="24"/>
          <w:szCs w:val="24"/>
          <w:lang w:eastAsia="ru-RU"/>
        </w:rPr>
        <w:drawing>
          <wp:inline distT="0" distB="0" distL="0" distR="0">
            <wp:extent cx="2884916" cy="3442915"/>
            <wp:effectExtent l="0" t="0" r="0" b="5715"/>
            <wp:docPr id="155" name="Рисунок 155" descr="http://img-fotki.yandex.ru/get/9812/1771339.20e/0_bbf3f_55741a5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9812/1771339.20e/0_bbf3f_55741a57_XL.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0655" t="6467" r="9891" b="4146"/>
                    <a:stretch/>
                  </pic:blipFill>
                  <pic:spPr bwMode="auto">
                    <a:xfrm>
                      <a:off x="0" y="0"/>
                      <a:ext cx="2892361" cy="3451800"/>
                    </a:xfrm>
                    <a:prstGeom prst="rect">
                      <a:avLst/>
                    </a:prstGeom>
                    <a:noFill/>
                    <a:ln>
                      <a:noFill/>
                    </a:ln>
                    <a:extLst>
                      <a:ext uri="{53640926-AAD7-44D8-BBD7-CCE9431645EC}">
                        <a14:shadowObscured xmlns:a14="http://schemas.microsoft.com/office/drawing/2010/main"/>
                      </a:ext>
                    </a:extLst>
                  </pic:spPr>
                </pic:pic>
              </a:graphicData>
            </a:graphic>
          </wp:inline>
        </w:drawing>
      </w:r>
      <w:r w:rsidRPr="00D607FD">
        <w:rPr>
          <w:rFonts w:ascii="Times New Roman" w:eastAsia="Times New Roman" w:hAnsi="Times New Roman" w:cs="Times New Roman"/>
          <w:sz w:val="24"/>
          <w:szCs w:val="24"/>
          <w:lang w:eastAsia="ru-RU"/>
        </w:rPr>
        <w:t xml:space="preserve">   </w:t>
      </w:r>
      <w:r w:rsidRPr="00D607FD">
        <w:rPr>
          <w:rFonts w:ascii="Times New Roman" w:eastAsia="Times New Roman" w:hAnsi="Times New Roman" w:cs="Times New Roman"/>
          <w:noProof/>
          <w:sz w:val="24"/>
          <w:szCs w:val="24"/>
          <w:lang w:eastAsia="ru-RU"/>
        </w:rPr>
        <w:drawing>
          <wp:inline distT="0" distB="0" distL="0" distR="0">
            <wp:extent cx="3347499" cy="3518122"/>
            <wp:effectExtent l="0" t="0" r="5715" b="6350"/>
            <wp:docPr id="157" name="Рисунок 157" descr="http://3.bp.blogspot.com/-Xz085HCQbZg/VHRlNlZ-4tI/AAAAAAAAYwM/MQyM4R1UDy0/s1600/DSC05579%2B%28%D0%9A%D0%BE%D0%BF%D0%B8%D1%80%D0%BE%D0%B2%D0%B0%D1%82%D1%8C%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Xz085HCQbZg/VHRlNlZ-4tI/AAAAAAAAYwM/MQyM4R1UDy0/s1600/DSC05579%2B%28%D0%9A%D0%BE%D0%BF%D0%B8%D1%80%D0%BE%D0%B2%D0%B0%D1%82%D1%8C%2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622" t="13387" r="27510" b="5446"/>
                    <a:stretch/>
                  </pic:blipFill>
                  <pic:spPr bwMode="auto">
                    <a:xfrm>
                      <a:off x="0" y="0"/>
                      <a:ext cx="3350518" cy="3521294"/>
                    </a:xfrm>
                    <a:prstGeom prst="rect">
                      <a:avLst/>
                    </a:prstGeom>
                    <a:noFill/>
                    <a:ln>
                      <a:noFill/>
                    </a:ln>
                    <a:extLst>
                      <a:ext uri="{53640926-AAD7-44D8-BBD7-CCE9431645EC}">
                        <a14:shadowObscured xmlns:a14="http://schemas.microsoft.com/office/drawing/2010/main"/>
                      </a:ext>
                    </a:extLst>
                  </pic:spPr>
                </pic:pic>
              </a:graphicData>
            </a:graphic>
          </wp:inline>
        </w:drawing>
      </w:r>
    </w:p>
    <w:p w:rsidR="00D607FD" w:rsidRPr="00D607FD" w:rsidRDefault="00D607FD" w:rsidP="00D607FD">
      <w:pPr>
        <w:spacing w:after="0" w:line="360" w:lineRule="auto"/>
        <w:jc w:val="both"/>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b/>
          <w:sz w:val="24"/>
          <w:szCs w:val="24"/>
          <w:lang w:eastAsia="ru-RU"/>
        </w:rPr>
        <w:t xml:space="preserve">                                         Храм Ники Аптерос</w:t>
      </w:r>
      <w:r w:rsidRPr="00D607FD">
        <w:rPr>
          <w:rFonts w:ascii="Times New Roman" w:eastAsia="Times New Roman" w:hAnsi="Times New Roman" w:cs="Times New Roman"/>
          <w:b/>
          <w:sz w:val="24"/>
          <w:szCs w:val="24"/>
          <w:vertAlign w:val="superscript"/>
          <w:lang w:eastAsia="ru-RU"/>
        </w:rPr>
        <w:footnoteReference w:id="6"/>
      </w:r>
      <w:r w:rsidRPr="00D607FD">
        <w:rPr>
          <w:rFonts w:ascii="Times New Roman" w:eastAsia="Times New Roman" w:hAnsi="Times New Roman" w:cs="Times New Roman"/>
          <w:b/>
          <w:sz w:val="24"/>
          <w:szCs w:val="24"/>
          <w:lang w:eastAsia="ru-RU"/>
        </w:rPr>
        <w:t>. Варианты реконструкций                                          Калликрат. Храм Ники Аптерос.427-421 гг. до н.э.</w:t>
      </w:r>
    </w:p>
    <w:p w:rsidR="00D607FD" w:rsidRPr="004E7D4E" w:rsidRDefault="00D607FD" w:rsidP="00D607FD">
      <w:pPr>
        <w:spacing w:after="0" w:line="360" w:lineRule="auto"/>
        <w:jc w:val="center"/>
        <w:rPr>
          <w:rFonts w:ascii="Times New Roman" w:eastAsia="Times New Roman" w:hAnsi="Times New Roman" w:cs="Times New Roman"/>
          <w:b/>
          <w:color w:val="FF0000"/>
          <w:sz w:val="24"/>
          <w:szCs w:val="24"/>
          <w:lang w:eastAsia="ru-RU"/>
        </w:rPr>
      </w:pPr>
      <w:r w:rsidRPr="00D607FD">
        <w:rPr>
          <w:rFonts w:ascii="Times New Roman" w:eastAsia="Times New Roman" w:hAnsi="Times New Roman" w:cs="Times New Roman"/>
          <w:b/>
          <w:color w:val="FF0000"/>
          <w:sz w:val="24"/>
          <w:szCs w:val="24"/>
          <w:lang w:eastAsia="ru-RU"/>
        </w:rPr>
        <w:t>Архитектурно-конструктивные</w:t>
      </w:r>
      <w:r w:rsidR="004E7D4E">
        <w:rPr>
          <w:rFonts w:ascii="Times New Roman" w:eastAsia="Times New Roman" w:hAnsi="Times New Roman" w:cs="Times New Roman"/>
          <w:b/>
          <w:color w:val="FF0000"/>
          <w:sz w:val="24"/>
          <w:szCs w:val="24"/>
          <w:lang w:eastAsia="ru-RU"/>
        </w:rPr>
        <w:t xml:space="preserve"> особенности храма Ники Аптерос</w:t>
      </w:r>
    </w:p>
    <w:p w:rsidR="00D607FD" w:rsidRPr="00D607FD" w:rsidRDefault="00D607FD" w:rsidP="00D607FD">
      <w:pPr>
        <w:spacing w:after="0" w:line="360" w:lineRule="auto"/>
        <w:jc w:val="center"/>
        <w:rPr>
          <w:rFonts w:ascii="Times New Roman" w:eastAsia="Times New Roman" w:hAnsi="Times New Roman" w:cs="Times New Roman"/>
          <w:sz w:val="24"/>
          <w:szCs w:val="24"/>
          <w:lang w:eastAsia="ru-RU"/>
        </w:rPr>
      </w:pPr>
      <w:r w:rsidRPr="00D607FD">
        <w:rPr>
          <w:rFonts w:ascii="Times New Roman" w:eastAsia="Times New Roman" w:hAnsi="Times New Roman" w:cs="Times New Roman"/>
          <w:noProof/>
          <w:sz w:val="24"/>
          <w:szCs w:val="24"/>
          <w:lang w:eastAsia="ru-RU"/>
        </w:rPr>
        <w:lastRenderedPageBreak/>
        <w:drawing>
          <wp:inline distT="0" distB="0" distL="0" distR="0">
            <wp:extent cx="5732890" cy="3363401"/>
            <wp:effectExtent l="0" t="0" r="1270" b="8890"/>
            <wp:docPr id="159" name="Рисунок 159" descr="File:Erechtheum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rechtheum04.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t="16757" r="1755"/>
                    <a:stretch/>
                  </pic:blipFill>
                  <pic:spPr bwMode="auto">
                    <a:xfrm>
                      <a:off x="0" y="0"/>
                      <a:ext cx="5744403" cy="3370156"/>
                    </a:xfrm>
                    <a:prstGeom prst="rect">
                      <a:avLst/>
                    </a:prstGeom>
                    <a:noFill/>
                    <a:ln>
                      <a:noFill/>
                    </a:ln>
                    <a:extLst>
                      <a:ext uri="{53640926-AAD7-44D8-BBD7-CCE9431645EC}">
                        <a14:shadowObscured xmlns:a14="http://schemas.microsoft.com/office/drawing/2010/main"/>
                      </a:ext>
                    </a:extLst>
                  </pic:spPr>
                </pic:pic>
              </a:graphicData>
            </a:graphic>
          </wp:inline>
        </w:drawing>
      </w:r>
      <w:r w:rsidRPr="00D607FD">
        <w:rPr>
          <w:rFonts w:ascii="Times New Roman" w:eastAsia="Times New Roman" w:hAnsi="Times New Roman" w:cs="Times New Roman"/>
          <w:sz w:val="24"/>
          <w:szCs w:val="24"/>
          <w:lang w:eastAsia="ru-RU"/>
        </w:rPr>
        <w:t xml:space="preserve">   </w:t>
      </w:r>
      <w:r w:rsidRPr="00D607FD">
        <w:rPr>
          <w:rFonts w:ascii="Times New Roman" w:eastAsia="Times New Roman" w:hAnsi="Times New Roman" w:cs="Times New Roman"/>
          <w:noProof/>
          <w:sz w:val="24"/>
          <w:szCs w:val="24"/>
          <w:lang w:eastAsia="ru-RU"/>
        </w:rPr>
        <w:drawing>
          <wp:inline distT="0" distB="0" distL="0" distR="0">
            <wp:extent cx="4083627" cy="3371353"/>
            <wp:effectExtent l="0" t="0" r="0" b="635"/>
            <wp:docPr id="258" name="Рисунок 258" descr="http://www.esturismo.eu/imagenes/Grecia/Atenas/erecthe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sturismo.eu/imagenes/Grecia/Atenas/erectheion01.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b="6542"/>
                    <a:stretch/>
                  </pic:blipFill>
                  <pic:spPr bwMode="auto">
                    <a:xfrm>
                      <a:off x="0" y="0"/>
                      <a:ext cx="4087272" cy="3374362"/>
                    </a:xfrm>
                    <a:prstGeom prst="rect">
                      <a:avLst/>
                    </a:prstGeom>
                    <a:noFill/>
                    <a:ln>
                      <a:noFill/>
                    </a:ln>
                    <a:extLst>
                      <a:ext uri="{53640926-AAD7-44D8-BBD7-CCE9431645EC}">
                        <a14:shadowObscured xmlns:a14="http://schemas.microsoft.com/office/drawing/2010/main"/>
                      </a:ext>
                    </a:extLst>
                  </pic:spPr>
                </pic:pic>
              </a:graphicData>
            </a:graphic>
          </wp:inline>
        </w:drawing>
      </w:r>
    </w:p>
    <w:p w:rsidR="00D607FD" w:rsidRPr="00D607FD" w:rsidRDefault="00D607FD" w:rsidP="00D607FD">
      <w:pPr>
        <w:spacing w:after="0" w:line="360" w:lineRule="auto"/>
        <w:jc w:val="both"/>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b/>
          <w:sz w:val="24"/>
          <w:szCs w:val="24"/>
          <w:lang w:eastAsia="ru-RU"/>
        </w:rPr>
        <w:t xml:space="preserve">                                     Мнесикл. Эрехтейон. Между 421-406 гг. до н.э.                           Мнесикл. Эрехтейон. Между 421-406 гг. до н.э. Реконструкция</w:t>
      </w:r>
    </w:p>
    <w:p w:rsidR="00D607FD" w:rsidRPr="004E7D4E" w:rsidRDefault="00D607FD" w:rsidP="00D607FD">
      <w:pPr>
        <w:spacing w:after="0" w:line="360" w:lineRule="auto"/>
        <w:ind w:left="708" w:firstLine="708"/>
        <w:jc w:val="center"/>
        <w:rPr>
          <w:rFonts w:ascii="Times New Roman" w:eastAsia="Times New Roman" w:hAnsi="Times New Roman" w:cs="Times New Roman"/>
          <w:b/>
          <w:color w:val="FF0000"/>
          <w:sz w:val="24"/>
          <w:szCs w:val="24"/>
          <w:lang w:eastAsia="ru-RU"/>
        </w:rPr>
      </w:pPr>
      <w:r w:rsidRPr="00D607FD">
        <w:rPr>
          <w:rFonts w:ascii="Times New Roman" w:eastAsia="Times New Roman" w:hAnsi="Times New Roman" w:cs="Times New Roman"/>
          <w:b/>
          <w:color w:val="FF0000"/>
          <w:sz w:val="24"/>
          <w:szCs w:val="24"/>
          <w:lang w:eastAsia="ru-RU"/>
        </w:rPr>
        <w:t>История возникновения, мифы, св</w:t>
      </w:r>
      <w:r w:rsidR="004E7D4E">
        <w:rPr>
          <w:rFonts w:ascii="Times New Roman" w:eastAsia="Times New Roman" w:hAnsi="Times New Roman" w:cs="Times New Roman"/>
          <w:b/>
          <w:color w:val="FF0000"/>
          <w:sz w:val="24"/>
          <w:szCs w:val="24"/>
          <w:lang w:eastAsia="ru-RU"/>
        </w:rPr>
        <w:t>язанные со строительством храма</w:t>
      </w:r>
    </w:p>
    <w:p w:rsidR="00D607FD" w:rsidRPr="00D607FD" w:rsidRDefault="00757196" w:rsidP="00D607FD">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t xml:space="preserve"> </w:t>
      </w:r>
      <w:r w:rsidR="00D607FD" w:rsidRPr="00D607FD">
        <w:rPr>
          <w:rFonts w:ascii="Times New Roman" w:eastAsia="Times New Roman" w:hAnsi="Times New Roman" w:cs="Times New Roman"/>
          <w:noProof/>
          <w:sz w:val="24"/>
          <w:szCs w:val="24"/>
          <w:lang w:eastAsia="ru-RU"/>
        </w:rPr>
        <w:drawing>
          <wp:inline distT="0" distB="0" distL="0" distR="0">
            <wp:extent cx="4738978" cy="4230093"/>
            <wp:effectExtent l="0" t="0" r="5080" b="0"/>
            <wp:docPr id="264" name="Рисунок 264" descr="http://classconnection.s3.amazonaws.com/385/flashcards/124385/jpg/6-35544130504082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lassconnection.s3.amazonaws.com/385/flashcards/124385/jpg/6-355441305040820406.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5486" t="5135" r="4281" b="4966"/>
                    <a:stretch/>
                  </pic:blipFill>
                  <pic:spPr bwMode="auto">
                    <a:xfrm>
                      <a:off x="0" y="0"/>
                      <a:ext cx="4750035" cy="4239963"/>
                    </a:xfrm>
                    <a:prstGeom prst="rect">
                      <a:avLst/>
                    </a:prstGeom>
                    <a:noFill/>
                    <a:ln>
                      <a:noFill/>
                    </a:ln>
                    <a:extLst>
                      <a:ext uri="{53640926-AAD7-44D8-BBD7-CCE9431645EC}">
                        <a14:shadowObscured xmlns:a14="http://schemas.microsoft.com/office/drawing/2010/main"/>
                      </a:ext>
                    </a:extLst>
                  </pic:spPr>
                </pic:pic>
              </a:graphicData>
            </a:graphic>
          </wp:inline>
        </w:drawing>
      </w:r>
      <w:r w:rsidR="00D607FD" w:rsidRPr="00D607FD">
        <w:rPr>
          <w:rFonts w:ascii="Times New Roman" w:eastAsia="Times New Roman" w:hAnsi="Times New Roman" w:cs="Times New Roman"/>
          <w:sz w:val="24"/>
          <w:szCs w:val="24"/>
          <w:lang w:eastAsia="ru-RU"/>
        </w:rPr>
        <w:t xml:space="preserve">          </w:t>
      </w:r>
      <w:r w:rsidR="00D607FD" w:rsidRPr="00D607FD">
        <w:rPr>
          <w:rFonts w:ascii="Times New Roman" w:eastAsia="Times New Roman" w:hAnsi="Times New Roman" w:cs="Times New Roman"/>
          <w:noProof/>
          <w:sz w:val="24"/>
          <w:szCs w:val="24"/>
          <w:lang w:eastAsia="ru-RU"/>
        </w:rPr>
        <w:drawing>
          <wp:inline distT="0" distB="0" distL="0" distR="0">
            <wp:extent cx="4770782" cy="4230094"/>
            <wp:effectExtent l="0" t="0" r="0" b="0"/>
            <wp:docPr id="265" name="Рисунок 265" descr="http://www.ostashkov.ru/foto/big-1089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stashkov.ru/foto/big-108974.jpe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t="4590" r="4906" b="5700"/>
                    <a:stretch/>
                  </pic:blipFill>
                  <pic:spPr bwMode="auto">
                    <a:xfrm>
                      <a:off x="0" y="0"/>
                      <a:ext cx="4783041" cy="4240964"/>
                    </a:xfrm>
                    <a:prstGeom prst="rect">
                      <a:avLst/>
                    </a:prstGeom>
                    <a:noFill/>
                    <a:ln>
                      <a:noFill/>
                    </a:ln>
                    <a:extLst>
                      <a:ext uri="{53640926-AAD7-44D8-BBD7-CCE9431645EC}">
                        <a14:shadowObscured xmlns:a14="http://schemas.microsoft.com/office/drawing/2010/main"/>
                      </a:ext>
                    </a:extLst>
                  </pic:spPr>
                </pic:pic>
              </a:graphicData>
            </a:graphic>
          </wp:inline>
        </w:drawing>
      </w:r>
    </w:p>
    <w:p w:rsidR="00D607FD" w:rsidRPr="00D607FD" w:rsidRDefault="00D607FD" w:rsidP="00D607FD">
      <w:pPr>
        <w:spacing w:after="0" w:line="360" w:lineRule="auto"/>
        <w:ind w:firstLine="708"/>
        <w:jc w:val="both"/>
        <w:rPr>
          <w:rFonts w:ascii="Times New Roman" w:eastAsia="Times New Roman" w:hAnsi="Times New Roman" w:cs="Times New Roman"/>
          <w:i/>
          <w:sz w:val="24"/>
          <w:szCs w:val="24"/>
          <w:lang w:eastAsia="ru-RU"/>
        </w:rPr>
      </w:pPr>
      <w:r w:rsidRPr="00D607FD">
        <w:rPr>
          <w:rFonts w:ascii="Times New Roman" w:eastAsia="Times New Roman" w:hAnsi="Times New Roman" w:cs="Times New Roman"/>
          <w:b/>
          <w:sz w:val="24"/>
          <w:szCs w:val="24"/>
          <w:lang w:eastAsia="ru-RU"/>
        </w:rPr>
        <w:t xml:space="preserve">                                            Эрехтейон. План                                               Мнесикл. Эрехтейон. Между 421-406 гг. до н.э. Восточный портик</w:t>
      </w:r>
    </w:p>
    <w:p w:rsidR="00D607FD" w:rsidRPr="005045C1" w:rsidRDefault="004E7D4E" w:rsidP="00D607FD">
      <w:pPr>
        <w:spacing w:after="0" w:line="360" w:lineRule="auto"/>
        <w:ind w:firstLine="708"/>
        <w:jc w:val="center"/>
        <w:rPr>
          <w:rFonts w:ascii="Times New Roman" w:eastAsia="Times New Roman" w:hAnsi="Times New Roman" w:cs="Times New Roman"/>
          <w:b/>
          <w:color w:val="FF0000"/>
          <w:sz w:val="24"/>
          <w:szCs w:val="24"/>
          <w:lang w:eastAsia="ru-RU"/>
        </w:rPr>
      </w:pPr>
      <w:r>
        <w:rPr>
          <w:rFonts w:ascii="Times New Roman" w:eastAsia="Times New Roman" w:hAnsi="Times New Roman" w:cs="Times New Roman"/>
          <w:b/>
          <w:color w:val="FF0000"/>
          <w:sz w:val="24"/>
          <w:szCs w:val="24"/>
          <w:lang w:eastAsia="ru-RU"/>
        </w:rPr>
        <w:t>Планировка Эрехтейона</w:t>
      </w:r>
    </w:p>
    <w:p w:rsidR="00D607FD" w:rsidRPr="00D607FD" w:rsidRDefault="00D607FD" w:rsidP="00D607FD">
      <w:pPr>
        <w:spacing w:after="0" w:line="360" w:lineRule="auto"/>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noProof/>
          <w:sz w:val="24"/>
          <w:szCs w:val="24"/>
          <w:lang w:eastAsia="ru-RU"/>
        </w:rPr>
        <w:lastRenderedPageBreak/>
        <w:drawing>
          <wp:inline distT="0" distB="0" distL="0" distR="0">
            <wp:extent cx="5768710" cy="4230094"/>
            <wp:effectExtent l="0" t="0" r="3810" b="0"/>
            <wp:docPr id="266" name="Рисунок 266" descr="http://img-fotki.yandex.ru/get/4908/anilow.f7/0_71f22_93f45025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4908/anilow.f7/0_71f22_93f45025_XL.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7082" t="4819" r="4473" b="17832"/>
                    <a:stretch/>
                  </pic:blipFill>
                  <pic:spPr bwMode="auto">
                    <a:xfrm>
                      <a:off x="0" y="0"/>
                      <a:ext cx="5769809" cy="4230900"/>
                    </a:xfrm>
                    <a:prstGeom prst="rect">
                      <a:avLst/>
                    </a:prstGeom>
                    <a:noFill/>
                    <a:ln>
                      <a:noFill/>
                    </a:ln>
                    <a:extLst>
                      <a:ext uri="{53640926-AAD7-44D8-BBD7-CCE9431645EC}">
                        <a14:shadowObscured xmlns:a14="http://schemas.microsoft.com/office/drawing/2010/main"/>
                      </a:ext>
                    </a:extLst>
                  </pic:spPr>
                </pic:pic>
              </a:graphicData>
            </a:graphic>
          </wp:inline>
        </w:drawing>
      </w:r>
      <w:r w:rsidRPr="00D607FD">
        <w:rPr>
          <w:rFonts w:ascii="Times New Roman" w:eastAsia="Times New Roman" w:hAnsi="Times New Roman" w:cs="Times New Roman"/>
          <w:b/>
          <w:sz w:val="24"/>
          <w:szCs w:val="24"/>
          <w:lang w:eastAsia="ru-RU"/>
        </w:rPr>
        <w:t xml:space="preserve">    </w:t>
      </w:r>
      <w:r w:rsidRPr="00D607FD">
        <w:rPr>
          <w:rFonts w:ascii="Times New Roman" w:eastAsia="Times New Roman" w:hAnsi="Times New Roman" w:cs="Times New Roman"/>
          <w:noProof/>
          <w:sz w:val="24"/>
          <w:szCs w:val="24"/>
          <w:lang w:eastAsia="ru-RU"/>
        </w:rPr>
        <w:drawing>
          <wp:inline distT="0" distB="0" distL="0" distR="0">
            <wp:extent cx="4015409" cy="4172580"/>
            <wp:effectExtent l="0" t="0" r="4445" b="0"/>
            <wp:docPr id="275" name="Рисунок 275" descr="http://www.ostashkov.ru/foto/big-1089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stashkov.ru/foto/big-108974.jpe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pic:blipFill>
                  <pic:spPr bwMode="auto">
                    <a:xfrm>
                      <a:off x="0" y="0"/>
                      <a:ext cx="4032278" cy="4190109"/>
                    </a:xfrm>
                    <a:prstGeom prst="rect">
                      <a:avLst/>
                    </a:prstGeom>
                    <a:noFill/>
                    <a:ln>
                      <a:noFill/>
                    </a:ln>
                    <a:extLst>
                      <a:ext uri="{53640926-AAD7-44D8-BBD7-CCE9431645EC}">
                        <a14:shadowObscured xmlns:a14="http://schemas.microsoft.com/office/drawing/2010/main"/>
                      </a:ext>
                    </a:extLst>
                  </pic:spPr>
                </pic:pic>
              </a:graphicData>
            </a:graphic>
          </wp:inline>
        </w:drawing>
      </w:r>
    </w:p>
    <w:p w:rsidR="00D607FD" w:rsidRPr="00D607FD" w:rsidRDefault="00D607FD" w:rsidP="00D607FD">
      <w:pPr>
        <w:spacing w:after="0" w:line="360" w:lineRule="auto"/>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b/>
          <w:sz w:val="24"/>
          <w:szCs w:val="24"/>
          <w:lang w:eastAsia="ru-RU"/>
        </w:rPr>
        <w:t xml:space="preserve">                  Эрехтейон. Восточная сторона</w:t>
      </w:r>
      <w:r w:rsidRPr="00D607FD">
        <w:rPr>
          <w:rFonts w:ascii="Times New Roman" w:eastAsia="Times New Roman" w:hAnsi="Times New Roman" w:cs="Times New Roman"/>
          <w:sz w:val="24"/>
          <w:szCs w:val="24"/>
          <w:lang w:eastAsia="ru-RU"/>
        </w:rPr>
        <w:t xml:space="preserve"> </w:t>
      </w:r>
      <w:r w:rsidRPr="00D607FD">
        <w:rPr>
          <w:rFonts w:ascii="Times New Roman" w:eastAsia="Times New Roman" w:hAnsi="Times New Roman" w:cs="Times New Roman"/>
          <w:b/>
          <w:sz w:val="24"/>
          <w:szCs w:val="24"/>
          <w:lang w:eastAsia="ru-RU"/>
        </w:rPr>
        <w:t>портика. Чертеж-реконструкция</w:t>
      </w:r>
      <w:r w:rsidRPr="00D607FD">
        <w:rPr>
          <w:rFonts w:ascii="Times New Roman" w:eastAsia="Times New Roman" w:hAnsi="Times New Roman" w:cs="Times New Roman"/>
          <w:sz w:val="24"/>
          <w:szCs w:val="24"/>
          <w:lang w:eastAsia="ru-RU"/>
        </w:rPr>
        <w:t xml:space="preserve">        </w:t>
      </w:r>
      <w:r w:rsidRPr="00D607FD">
        <w:rPr>
          <w:rFonts w:ascii="Times New Roman" w:eastAsia="Times New Roman" w:hAnsi="Times New Roman" w:cs="Times New Roman"/>
          <w:b/>
          <w:sz w:val="24"/>
          <w:szCs w:val="24"/>
          <w:lang w:eastAsia="ru-RU"/>
        </w:rPr>
        <w:t>Мнесикл. Эрехтейон. Между 421-406 гг. до н.э. Восточный портик</w:t>
      </w:r>
    </w:p>
    <w:p w:rsidR="00D607FD" w:rsidRPr="00D607FD" w:rsidRDefault="00D607FD" w:rsidP="004E7D4E">
      <w:pPr>
        <w:spacing w:after="0" w:line="360" w:lineRule="auto"/>
        <w:ind w:left="360"/>
        <w:contextualSpacing/>
        <w:jc w:val="center"/>
        <w:rPr>
          <w:rFonts w:ascii="Times New Roman" w:eastAsia="Times New Roman" w:hAnsi="Times New Roman" w:cs="Times New Roman"/>
          <w:b/>
          <w:sz w:val="24"/>
          <w:szCs w:val="24"/>
          <w:lang w:eastAsia="ru-RU"/>
        </w:rPr>
      </w:pPr>
    </w:p>
    <w:p w:rsidR="00D607FD" w:rsidRPr="00D607FD" w:rsidRDefault="00D607FD" w:rsidP="004E7D4E">
      <w:pPr>
        <w:spacing w:after="0" w:line="360" w:lineRule="auto"/>
        <w:ind w:left="360"/>
        <w:contextualSpacing/>
        <w:jc w:val="center"/>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noProof/>
          <w:sz w:val="24"/>
          <w:szCs w:val="24"/>
          <w:lang w:eastAsia="ru-RU"/>
        </w:rPr>
        <w:lastRenderedPageBreak/>
        <w:drawing>
          <wp:inline distT="0" distB="0" distL="0" distR="0">
            <wp:extent cx="4738978" cy="4023360"/>
            <wp:effectExtent l="0" t="0" r="5080" b="0"/>
            <wp:docPr id="276" name="Рисунок 276" descr="http://img-fotki.yandex.ru/get/4702/anilow.f7/0_71f24_c5f0baa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4702/anilow.f7/0_71f24_c5f0baa2_XL.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7515" t="1454" r="4697" b="17769"/>
                    <a:stretch/>
                  </pic:blipFill>
                  <pic:spPr bwMode="auto">
                    <a:xfrm>
                      <a:off x="0" y="0"/>
                      <a:ext cx="4740393" cy="4024561"/>
                    </a:xfrm>
                    <a:prstGeom prst="rect">
                      <a:avLst/>
                    </a:prstGeom>
                    <a:noFill/>
                    <a:ln>
                      <a:noFill/>
                    </a:ln>
                    <a:extLst>
                      <a:ext uri="{53640926-AAD7-44D8-BBD7-CCE9431645EC}">
                        <a14:shadowObscured xmlns:a14="http://schemas.microsoft.com/office/drawing/2010/main"/>
                      </a:ext>
                    </a:extLst>
                  </pic:spPr>
                </pic:pic>
              </a:graphicData>
            </a:graphic>
          </wp:inline>
        </w:drawing>
      </w:r>
      <w:r w:rsidRPr="00D607FD">
        <w:rPr>
          <w:rFonts w:ascii="Times New Roman" w:eastAsia="Times New Roman" w:hAnsi="Times New Roman" w:cs="Times New Roman"/>
          <w:noProof/>
          <w:sz w:val="24"/>
          <w:szCs w:val="24"/>
          <w:lang w:eastAsia="ru-RU"/>
        </w:rPr>
        <w:t xml:space="preserve">      </w:t>
      </w:r>
      <w:r w:rsidRPr="00D607FD">
        <w:rPr>
          <w:rFonts w:ascii="Times New Roman" w:eastAsia="Times New Roman" w:hAnsi="Times New Roman" w:cs="Times New Roman"/>
          <w:noProof/>
          <w:sz w:val="24"/>
          <w:szCs w:val="24"/>
          <w:lang w:eastAsia="ru-RU"/>
        </w:rPr>
        <w:drawing>
          <wp:inline distT="0" distB="0" distL="0" distR="0">
            <wp:extent cx="4977516" cy="4020990"/>
            <wp:effectExtent l="0" t="0" r="0" b="0"/>
            <wp:docPr id="277" name="Рисунок 277" descr="AteneEretteoLatoOv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eneEretteoLatoOvest.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pic:blipFill>
                  <pic:spPr bwMode="auto">
                    <a:xfrm>
                      <a:off x="0" y="0"/>
                      <a:ext cx="4983016" cy="4025433"/>
                    </a:xfrm>
                    <a:prstGeom prst="rect">
                      <a:avLst/>
                    </a:prstGeom>
                    <a:noFill/>
                    <a:ln>
                      <a:noFill/>
                    </a:ln>
                    <a:extLst>
                      <a:ext uri="{53640926-AAD7-44D8-BBD7-CCE9431645EC}">
                        <a14:shadowObscured xmlns:a14="http://schemas.microsoft.com/office/drawing/2010/main"/>
                      </a:ext>
                    </a:extLst>
                  </pic:spPr>
                </pic:pic>
              </a:graphicData>
            </a:graphic>
          </wp:inline>
        </w:drawing>
      </w:r>
    </w:p>
    <w:p w:rsidR="00D607FD" w:rsidRPr="00D607FD" w:rsidRDefault="00D607FD" w:rsidP="00D607FD">
      <w:pPr>
        <w:spacing w:after="0" w:line="360" w:lineRule="auto"/>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b/>
          <w:sz w:val="24"/>
          <w:szCs w:val="24"/>
          <w:lang w:eastAsia="ru-RU"/>
        </w:rPr>
        <w:t xml:space="preserve">      Эрехтейон. Западная сторона</w:t>
      </w:r>
      <w:r w:rsidRPr="00D607FD">
        <w:rPr>
          <w:rFonts w:ascii="Times New Roman" w:eastAsia="Times New Roman" w:hAnsi="Times New Roman" w:cs="Times New Roman"/>
          <w:sz w:val="24"/>
          <w:szCs w:val="24"/>
          <w:lang w:eastAsia="ru-RU"/>
        </w:rPr>
        <w:t xml:space="preserve"> </w:t>
      </w:r>
      <w:r w:rsidRPr="00D607FD">
        <w:rPr>
          <w:rFonts w:ascii="Times New Roman" w:eastAsia="Times New Roman" w:hAnsi="Times New Roman" w:cs="Times New Roman"/>
          <w:b/>
          <w:sz w:val="24"/>
          <w:szCs w:val="24"/>
          <w:lang w:eastAsia="ru-RU"/>
        </w:rPr>
        <w:t>портика. Чертеж-реконструкция</w:t>
      </w:r>
      <w:r w:rsidRPr="00D607FD">
        <w:rPr>
          <w:rFonts w:ascii="Times New Roman" w:eastAsia="Times New Roman" w:hAnsi="Times New Roman" w:cs="Times New Roman"/>
          <w:sz w:val="24"/>
          <w:szCs w:val="24"/>
          <w:lang w:eastAsia="ru-RU"/>
        </w:rPr>
        <w:t xml:space="preserve">                  </w:t>
      </w:r>
      <w:r w:rsidRPr="00D607FD">
        <w:rPr>
          <w:rFonts w:ascii="Times New Roman" w:eastAsia="Times New Roman" w:hAnsi="Times New Roman" w:cs="Times New Roman"/>
          <w:b/>
          <w:sz w:val="24"/>
          <w:szCs w:val="24"/>
          <w:lang w:eastAsia="ru-RU"/>
        </w:rPr>
        <w:t>Мнесикл. Эрехтейон. Между 421-406 гг. до н.э. Западный  портик</w:t>
      </w: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noProof/>
          <w:sz w:val="24"/>
          <w:szCs w:val="24"/>
          <w:lang w:eastAsia="ru-RU"/>
        </w:rPr>
        <w:lastRenderedPageBreak/>
        <w:drawing>
          <wp:inline distT="0" distB="0" distL="0" distR="0">
            <wp:extent cx="5383033" cy="3546282"/>
            <wp:effectExtent l="0" t="0" r="8255" b="0"/>
            <wp:docPr id="283" name="Рисунок 283" descr="http://img-fotki.yandex.ru/get/5302/anilow.f7/0_71f1a_634280d3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5302/anilow.f7/0_71f1a_634280d3_XL.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6994" t="2284" r="9701" b="20051"/>
                    <a:stretch/>
                  </pic:blipFill>
                  <pic:spPr bwMode="auto">
                    <a:xfrm>
                      <a:off x="0" y="0"/>
                      <a:ext cx="5387564" cy="3549267"/>
                    </a:xfrm>
                    <a:prstGeom prst="rect">
                      <a:avLst/>
                    </a:prstGeom>
                    <a:noFill/>
                    <a:ln>
                      <a:noFill/>
                    </a:ln>
                    <a:extLst>
                      <a:ext uri="{53640926-AAD7-44D8-BBD7-CCE9431645EC}">
                        <a14:shadowObscured xmlns:a14="http://schemas.microsoft.com/office/drawing/2010/main"/>
                      </a:ext>
                    </a:extLst>
                  </pic:spPr>
                </pic:pic>
              </a:graphicData>
            </a:graphic>
          </wp:inline>
        </w:drawing>
      </w:r>
      <w:r w:rsidRPr="00D607FD">
        <w:rPr>
          <w:rFonts w:ascii="Times New Roman" w:eastAsia="Times New Roman" w:hAnsi="Times New Roman" w:cs="Times New Roman"/>
          <w:b/>
          <w:sz w:val="24"/>
          <w:szCs w:val="24"/>
          <w:lang w:eastAsia="ru-RU"/>
        </w:rPr>
        <w:t xml:space="preserve">  </w:t>
      </w:r>
      <w:r w:rsidRPr="00D607FD">
        <w:rPr>
          <w:rFonts w:ascii="Times New Roman" w:eastAsia="Times New Roman" w:hAnsi="Times New Roman" w:cs="Times New Roman"/>
          <w:noProof/>
          <w:sz w:val="24"/>
          <w:szCs w:val="24"/>
          <w:lang w:eastAsia="ru-RU"/>
        </w:rPr>
        <w:drawing>
          <wp:inline distT="0" distB="0" distL="0" distR="0">
            <wp:extent cx="4476585" cy="3490545"/>
            <wp:effectExtent l="0" t="0" r="635" b="0"/>
            <wp:docPr id="284" name="Рисунок 284" descr="Erecte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ecteion01.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a:stretch/>
                  </pic:blipFill>
                  <pic:spPr bwMode="auto">
                    <a:xfrm>
                      <a:off x="0" y="0"/>
                      <a:ext cx="4485603" cy="3497577"/>
                    </a:xfrm>
                    <a:prstGeom prst="rect">
                      <a:avLst/>
                    </a:prstGeom>
                    <a:noFill/>
                    <a:ln>
                      <a:noFill/>
                    </a:ln>
                    <a:extLst>
                      <a:ext uri="{53640926-AAD7-44D8-BBD7-CCE9431645EC}">
                        <a14:shadowObscured xmlns:a14="http://schemas.microsoft.com/office/drawing/2010/main"/>
                      </a:ext>
                    </a:extLst>
                  </pic:spPr>
                </pic:pic>
              </a:graphicData>
            </a:graphic>
          </wp:inline>
        </w:drawing>
      </w:r>
    </w:p>
    <w:p w:rsidR="00D607FD" w:rsidRPr="00D607FD" w:rsidRDefault="00D607FD" w:rsidP="00D607FD">
      <w:pPr>
        <w:spacing w:after="0" w:line="360" w:lineRule="auto"/>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b/>
          <w:sz w:val="24"/>
          <w:szCs w:val="24"/>
          <w:lang w:eastAsia="ru-RU"/>
        </w:rPr>
        <w:t>Эрехтейон. Южная сторона с портиком кариатид. Чертеж-реконструкция</w:t>
      </w:r>
      <w:r w:rsidRPr="00D607FD">
        <w:rPr>
          <w:rFonts w:ascii="Times New Roman" w:eastAsia="Times New Roman" w:hAnsi="Times New Roman" w:cs="Times New Roman"/>
          <w:sz w:val="24"/>
          <w:szCs w:val="24"/>
          <w:lang w:eastAsia="ru-RU"/>
        </w:rPr>
        <w:t xml:space="preserve">         </w:t>
      </w:r>
      <w:r w:rsidRPr="00D607FD">
        <w:rPr>
          <w:rFonts w:ascii="Times New Roman" w:eastAsia="Times New Roman" w:hAnsi="Times New Roman" w:cs="Times New Roman"/>
          <w:b/>
          <w:sz w:val="24"/>
          <w:szCs w:val="24"/>
          <w:lang w:eastAsia="ru-RU"/>
        </w:rPr>
        <w:t>Мнесикл. Эрехтейон. Между 421-406 гг. до н.э. Портик кариатид</w:t>
      </w:r>
    </w:p>
    <w:p w:rsidR="00D607FD" w:rsidRPr="00D607FD" w:rsidRDefault="00D607FD" w:rsidP="004E7D4E">
      <w:pPr>
        <w:spacing w:after="0" w:line="360" w:lineRule="auto"/>
        <w:ind w:left="720"/>
        <w:contextualSpacing/>
        <w:rPr>
          <w:rFonts w:ascii="Times New Roman" w:eastAsia="Times New Roman" w:hAnsi="Times New Roman" w:cs="Times New Roman"/>
          <w:b/>
          <w:sz w:val="24"/>
          <w:szCs w:val="24"/>
          <w:lang w:eastAsia="ru-RU"/>
        </w:rPr>
      </w:pPr>
    </w:p>
    <w:p w:rsidR="00D607FD" w:rsidRPr="00D607FD" w:rsidRDefault="00D607FD" w:rsidP="00757196">
      <w:pPr>
        <w:spacing w:after="0" w:line="360" w:lineRule="auto"/>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rPr>
          <w:rFonts w:ascii="Times New Roman" w:eastAsia="Times New Roman" w:hAnsi="Times New Roman" w:cs="Times New Roman"/>
          <w:b/>
          <w:sz w:val="24"/>
          <w:szCs w:val="24"/>
          <w:lang w:eastAsia="ru-RU"/>
        </w:rPr>
      </w:pPr>
    </w:p>
    <w:p w:rsidR="00D607FD" w:rsidRPr="00D607FD" w:rsidRDefault="00D607FD" w:rsidP="00D607FD">
      <w:pPr>
        <w:spacing w:after="0" w:line="360" w:lineRule="auto"/>
        <w:jc w:val="center"/>
        <w:rPr>
          <w:rFonts w:ascii="Times New Roman" w:eastAsia="Times New Roman" w:hAnsi="Times New Roman" w:cs="Times New Roman"/>
          <w:lang w:eastAsia="ru-RU"/>
        </w:rPr>
      </w:pPr>
      <w:r w:rsidRPr="00D607FD">
        <w:rPr>
          <w:rFonts w:ascii="Times New Roman" w:eastAsia="Times New Roman" w:hAnsi="Times New Roman" w:cs="Times New Roman"/>
          <w:noProof/>
          <w:lang w:eastAsia="ru-RU"/>
        </w:rPr>
        <w:lastRenderedPageBreak/>
        <w:drawing>
          <wp:inline distT="0" distB="0" distL="0" distR="0">
            <wp:extent cx="5422399" cy="3593989"/>
            <wp:effectExtent l="0" t="0" r="6985" b="6985"/>
            <wp:docPr id="285" name="Рисунок 285" descr="http://cheju.ru/uploads/miniland/dsc_2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ju.ru/uploads/miniland/dsc_2495.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38161" cy="3604436"/>
                    </a:xfrm>
                    <a:prstGeom prst="rect">
                      <a:avLst/>
                    </a:prstGeom>
                    <a:noFill/>
                    <a:ln>
                      <a:noFill/>
                    </a:ln>
                  </pic:spPr>
                </pic:pic>
              </a:graphicData>
            </a:graphic>
          </wp:inline>
        </w:drawing>
      </w:r>
      <w:r w:rsidRPr="00D607FD">
        <w:rPr>
          <w:rFonts w:ascii="Times New Roman" w:eastAsia="Times New Roman" w:hAnsi="Times New Roman" w:cs="Times New Roman"/>
          <w:lang w:eastAsia="ru-RU"/>
        </w:rPr>
        <w:t xml:space="preserve">     </w:t>
      </w:r>
      <w:r w:rsidRPr="00D607FD">
        <w:rPr>
          <w:rFonts w:ascii="Times New Roman" w:eastAsia="Times New Roman" w:hAnsi="Times New Roman" w:cs="Times New Roman"/>
          <w:noProof/>
          <w:lang w:eastAsia="ru-RU"/>
        </w:rPr>
        <w:drawing>
          <wp:inline distT="0" distB="0" distL="0" distR="0">
            <wp:extent cx="3641697" cy="3601869"/>
            <wp:effectExtent l="0" t="0" r="0" b="0"/>
            <wp:docPr id="286" name="Рисунок 286" descr="http://www.proza.ru/pics/2010/07/19/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roza.ru/pics/2010/07/19/267.jp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1474" r="7216" b="5898"/>
                    <a:stretch/>
                  </pic:blipFill>
                  <pic:spPr bwMode="auto">
                    <a:xfrm>
                      <a:off x="0" y="0"/>
                      <a:ext cx="3660406" cy="3620374"/>
                    </a:xfrm>
                    <a:prstGeom prst="rect">
                      <a:avLst/>
                    </a:prstGeom>
                    <a:noFill/>
                    <a:ln>
                      <a:noFill/>
                    </a:ln>
                    <a:extLst>
                      <a:ext uri="{53640926-AAD7-44D8-BBD7-CCE9431645EC}">
                        <a14:shadowObscured xmlns:a14="http://schemas.microsoft.com/office/drawing/2010/main"/>
                      </a:ext>
                    </a:extLst>
                  </pic:spPr>
                </pic:pic>
              </a:graphicData>
            </a:graphic>
          </wp:inline>
        </w:drawing>
      </w:r>
    </w:p>
    <w:p w:rsidR="00D607FD" w:rsidRPr="00D607FD" w:rsidRDefault="00D607FD" w:rsidP="00D607FD">
      <w:pPr>
        <w:spacing w:after="0" w:line="360" w:lineRule="auto"/>
        <w:jc w:val="center"/>
        <w:rPr>
          <w:rFonts w:ascii="Times New Roman" w:eastAsia="Times New Roman" w:hAnsi="Times New Roman" w:cs="Times New Roman"/>
          <w:b/>
          <w:sz w:val="24"/>
          <w:szCs w:val="24"/>
          <w:lang w:eastAsia="ru-RU"/>
        </w:rPr>
      </w:pPr>
      <w:r w:rsidRPr="00D607FD">
        <w:rPr>
          <w:rFonts w:ascii="Times New Roman" w:eastAsia="Times New Roman" w:hAnsi="Times New Roman" w:cs="Times New Roman"/>
          <w:b/>
          <w:sz w:val="24"/>
          <w:szCs w:val="24"/>
          <w:lang w:eastAsia="ru-RU"/>
        </w:rPr>
        <w:t>Мнесикл. Эрехтейон. Между 421-406 гг. до н.э. Портик кариатид</w:t>
      </w:r>
    </w:p>
    <w:p w:rsidR="00D607FD" w:rsidRPr="00D607FD" w:rsidRDefault="00D607FD" w:rsidP="00D607FD">
      <w:pPr>
        <w:spacing w:after="0" w:line="360" w:lineRule="auto"/>
        <w:ind w:firstLine="708"/>
        <w:jc w:val="both"/>
        <w:rPr>
          <w:rFonts w:ascii="Times New Roman" w:eastAsia="Times New Roman" w:hAnsi="Times New Roman" w:cs="Times New Roman"/>
          <w:sz w:val="24"/>
          <w:szCs w:val="24"/>
          <w:lang w:eastAsia="ru-RU"/>
        </w:rPr>
      </w:pPr>
      <w:r w:rsidRPr="00D607FD">
        <w:rPr>
          <w:rFonts w:ascii="Times New Roman" w:eastAsia="Times New Roman" w:hAnsi="Times New Roman" w:cs="Times New Roman"/>
          <w:sz w:val="24"/>
          <w:szCs w:val="24"/>
          <w:lang w:eastAsia="ru-RU"/>
        </w:rPr>
        <w:t xml:space="preserve">Древнеримский </w:t>
      </w:r>
      <w:r w:rsidR="00757196">
        <w:rPr>
          <w:rFonts w:ascii="Times New Roman" w:eastAsia="Times New Roman" w:hAnsi="Times New Roman" w:cs="Times New Roman"/>
          <w:sz w:val="24"/>
          <w:szCs w:val="24"/>
          <w:lang w:eastAsia="ru-RU"/>
        </w:rPr>
        <w:t xml:space="preserve">историк </w:t>
      </w:r>
      <w:r w:rsidRPr="00D607FD">
        <w:rPr>
          <w:rFonts w:ascii="Times New Roman" w:eastAsia="Times New Roman" w:hAnsi="Times New Roman" w:cs="Times New Roman"/>
          <w:sz w:val="24"/>
          <w:szCs w:val="24"/>
          <w:lang w:eastAsia="ru-RU"/>
        </w:rPr>
        <w:t xml:space="preserve">архитектуры Витрувий объясняет происхождение кариатид следующим образом: </w:t>
      </w:r>
      <w:r w:rsidRPr="00D607FD">
        <w:rPr>
          <w:rFonts w:ascii="Times New Roman" w:eastAsia="Times New Roman" w:hAnsi="Times New Roman" w:cs="Times New Roman"/>
          <w:i/>
          <w:sz w:val="24"/>
          <w:szCs w:val="24"/>
          <w:lang w:eastAsia="ru-RU"/>
        </w:rPr>
        <w:t>«Так в древности изображали пленных женщин города Кария в Пелопоннесе, заключившем союз против Греции с персами. Согласно древнему обычаю, пленных привязывали к «позорному столбу» в центре городской площади. Еще позднее с</w:t>
      </w:r>
      <w:r w:rsidR="00757196">
        <w:rPr>
          <w:rFonts w:ascii="Times New Roman" w:eastAsia="Times New Roman" w:hAnsi="Times New Roman" w:cs="Times New Roman"/>
          <w:i/>
          <w:sz w:val="24"/>
          <w:szCs w:val="24"/>
          <w:lang w:eastAsia="ru-RU"/>
        </w:rPr>
        <w:t xml:space="preserve">лово «Кария» стало связываться </w:t>
      </w:r>
      <w:r w:rsidRPr="00D607FD">
        <w:rPr>
          <w:rFonts w:ascii="Times New Roman" w:eastAsia="Times New Roman" w:hAnsi="Times New Roman" w:cs="Times New Roman"/>
          <w:i/>
          <w:sz w:val="24"/>
          <w:szCs w:val="24"/>
          <w:lang w:eastAsia="ru-RU"/>
        </w:rPr>
        <w:t xml:space="preserve"> «ка́ра» (греч. – «голова»), поскольку пленники несли на голове «кару» - тяжесть или корзины с дарами».</w:t>
      </w:r>
    </w:p>
    <w:p w:rsidR="00D607FD" w:rsidRPr="00D607FD" w:rsidRDefault="00D607FD" w:rsidP="00D607FD">
      <w:pPr>
        <w:spacing w:after="0" w:line="360" w:lineRule="auto"/>
        <w:ind w:firstLine="708"/>
        <w:jc w:val="both"/>
        <w:rPr>
          <w:rFonts w:ascii="Times New Roman" w:eastAsia="Times New Roman" w:hAnsi="Times New Roman" w:cs="Times New Roman"/>
          <w:b/>
          <w:i/>
          <w:sz w:val="24"/>
          <w:szCs w:val="24"/>
          <w:lang w:eastAsia="ru-RU"/>
        </w:rPr>
      </w:pPr>
      <w:r w:rsidRPr="00D607FD">
        <w:rPr>
          <w:rFonts w:ascii="Times New Roman" w:eastAsia="Times New Roman" w:hAnsi="Times New Roman" w:cs="Times New Roman"/>
          <w:b/>
          <w:i/>
          <w:sz w:val="24"/>
          <w:szCs w:val="24"/>
          <w:lang w:eastAsia="ru-RU"/>
        </w:rPr>
        <w:t>Предположения археологов</w:t>
      </w:r>
    </w:p>
    <w:p w:rsidR="00D607FD" w:rsidRDefault="00D607FD" w:rsidP="004E7D4E">
      <w:pPr>
        <w:spacing w:after="0" w:line="360" w:lineRule="auto"/>
        <w:ind w:firstLine="708"/>
        <w:jc w:val="both"/>
        <w:rPr>
          <w:rFonts w:ascii="Times New Roman" w:hAnsi="Times New Roman" w:cs="Times New Roman"/>
          <w:b/>
          <w:sz w:val="24"/>
          <w:szCs w:val="24"/>
        </w:rPr>
      </w:pPr>
      <w:r w:rsidRPr="00D607FD">
        <w:rPr>
          <w:rFonts w:ascii="Times New Roman" w:eastAsia="Times New Roman" w:hAnsi="Times New Roman" w:cs="Times New Roman"/>
          <w:i/>
          <w:sz w:val="24"/>
          <w:szCs w:val="24"/>
          <w:lang w:eastAsia="ru-RU"/>
        </w:rPr>
        <w:t xml:space="preserve">Такую версию археологи считают домыслом, поскольку фигуры в качестве архитектурных опор называли в Греции корами. </w:t>
      </w:r>
      <w:r w:rsidRPr="00D607FD">
        <w:rPr>
          <w:rFonts w:ascii="Times New Roman" w:eastAsia="Times New Roman" w:hAnsi="Times New Roman" w:cs="Times New Roman"/>
          <w:b/>
          <w:i/>
          <w:sz w:val="24"/>
          <w:szCs w:val="24"/>
          <w:lang w:eastAsia="ru-RU"/>
        </w:rPr>
        <w:t>Фигуры «портика кариатид» называли в античности канефорами («несущими корзины»).</w:t>
      </w:r>
      <w:r w:rsidRPr="00D607FD">
        <w:rPr>
          <w:rFonts w:ascii="Times New Roman" w:eastAsia="Times New Roman" w:hAnsi="Times New Roman" w:cs="Times New Roman"/>
          <w:i/>
          <w:sz w:val="24"/>
          <w:szCs w:val="24"/>
          <w:lang w:eastAsia="ru-RU"/>
        </w:rPr>
        <w:t xml:space="preserve"> Мужские фигуры, исполняющие аналогичную тектоническую функцию, - атлантами или теламонами.</w:t>
      </w:r>
    </w:p>
    <w:p w:rsidR="00E12488" w:rsidRPr="005045C1" w:rsidRDefault="00E12488" w:rsidP="004E7D4E">
      <w:pPr>
        <w:spacing w:after="0" w:line="360" w:lineRule="auto"/>
        <w:rPr>
          <w:rFonts w:ascii="Times New Roman" w:eastAsia="Times New Roman" w:hAnsi="Times New Roman" w:cs="Times New Roman"/>
          <w:b/>
          <w:sz w:val="24"/>
          <w:szCs w:val="24"/>
          <w:lang w:eastAsia="ru-RU"/>
        </w:rPr>
      </w:pPr>
    </w:p>
    <w:p w:rsidR="004E7D4E" w:rsidRDefault="004E7D4E" w:rsidP="004E7D4E">
      <w:pPr>
        <w:spacing w:after="0" w:line="36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Контрольные вопросы</w:t>
      </w:r>
    </w:p>
    <w:p w:rsidR="004E7D4E" w:rsidRDefault="004E7D4E" w:rsidP="004E7D4E">
      <w:pPr>
        <w:pStyle w:val="a7"/>
        <w:numPr>
          <w:ilvl w:val="0"/>
          <w:numId w:val="25"/>
        </w:numPr>
        <w:spacing w:after="0" w:line="36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Назовите основные а</w:t>
      </w:r>
      <w:r w:rsidRPr="004E7D4E">
        <w:rPr>
          <w:rFonts w:ascii="Times New Roman" w:eastAsia="Times New Roman" w:hAnsi="Times New Roman" w:cs="Times New Roman"/>
          <w:b/>
          <w:sz w:val="24"/>
          <w:szCs w:val="24"/>
          <w:lang w:eastAsia="ru-RU"/>
        </w:rPr>
        <w:t>рхитектурно-конструктивные особенности Парфенона</w:t>
      </w:r>
    </w:p>
    <w:p w:rsidR="004E7D4E" w:rsidRDefault="004E7D4E" w:rsidP="004E7D4E">
      <w:pPr>
        <w:pStyle w:val="a7"/>
        <w:numPr>
          <w:ilvl w:val="0"/>
          <w:numId w:val="25"/>
        </w:numPr>
        <w:spacing w:after="0" w:line="36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На стр. 6 представлена реконструкция Парфенона. Какой была раскраска храма?</w:t>
      </w:r>
    </w:p>
    <w:p w:rsidR="004E7D4E" w:rsidRDefault="004E7D4E" w:rsidP="004E7D4E">
      <w:pPr>
        <w:pStyle w:val="a7"/>
        <w:numPr>
          <w:ilvl w:val="0"/>
          <w:numId w:val="25"/>
        </w:numPr>
        <w:spacing w:after="0" w:line="36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Какие ордеры были применены п</w:t>
      </w:r>
      <w:r w:rsidRPr="004E7D4E">
        <w:rPr>
          <w:rFonts w:ascii="Times New Roman" w:eastAsia="Times New Roman" w:hAnsi="Times New Roman" w:cs="Times New Roman"/>
          <w:b/>
          <w:sz w:val="24"/>
          <w:szCs w:val="24"/>
          <w:lang w:eastAsia="ru-RU"/>
        </w:rPr>
        <w:t>ри сооружении Пропилей</w:t>
      </w:r>
      <w:r>
        <w:rPr>
          <w:rFonts w:ascii="Times New Roman" w:eastAsia="Times New Roman" w:hAnsi="Times New Roman" w:cs="Times New Roman"/>
          <w:b/>
          <w:sz w:val="24"/>
          <w:szCs w:val="24"/>
          <w:lang w:eastAsia="ru-RU"/>
        </w:rPr>
        <w:t>?</w:t>
      </w:r>
    </w:p>
    <w:p w:rsidR="004E7D4E" w:rsidRDefault="0052639E" w:rsidP="0052639E">
      <w:pPr>
        <w:pStyle w:val="a7"/>
        <w:numPr>
          <w:ilvl w:val="0"/>
          <w:numId w:val="25"/>
        </w:numPr>
        <w:spacing w:after="0" w:line="360" w:lineRule="auto"/>
        <w:rPr>
          <w:rFonts w:ascii="Times New Roman" w:eastAsia="Times New Roman" w:hAnsi="Times New Roman" w:cs="Times New Roman"/>
          <w:b/>
          <w:sz w:val="24"/>
          <w:szCs w:val="24"/>
          <w:lang w:eastAsia="ru-RU"/>
        </w:rPr>
      </w:pPr>
      <w:r w:rsidRPr="0052639E">
        <w:rPr>
          <w:rFonts w:ascii="Times New Roman" w:eastAsia="Times New Roman" w:hAnsi="Times New Roman" w:cs="Times New Roman"/>
          <w:b/>
          <w:sz w:val="24"/>
          <w:szCs w:val="24"/>
          <w:lang w:eastAsia="ru-RU"/>
        </w:rPr>
        <w:t xml:space="preserve">Назовите основные </w:t>
      </w:r>
      <w:r>
        <w:rPr>
          <w:rFonts w:ascii="Times New Roman" w:eastAsia="Times New Roman" w:hAnsi="Times New Roman" w:cs="Times New Roman"/>
          <w:b/>
          <w:sz w:val="24"/>
          <w:szCs w:val="24"/>
          <w:lang w:eastAsia="ru-RU"/>
        </w:rPr>
        <w:t>а</w:t>
      </w:r>
      <w:r w:rsidRPr="0052639E">
        <w:rPr>
          <w:rFonts w:ascii="Times New Roman" w:eastAsia="Times New Roman" w:hAnsi="Times New Roman" w:cs="Times New Roman"/>
          <w:b/>
          <w:sz w:val="24"/>
          <w:szCs w:val="24"/>
          <w:lang w:eastAsia="ru-RU"/>
        </w:rPr>
        <w:t>рхитектурно-конструктивные особенности Пропилей</w:t>
      </w:r>
    </w:p>
    <w:p w:rsidR="0052639E" w:rsidRDefault="0052639E" w:rsidP="0052639E">
      <w:pPr>
        <w:pStyle w:val="a7"/>
        <w:numPr>
          <w:ilvl w:val="0"/>
          <w:numId w:val="25"/>
        </w:numPr>
        <w:spacing w:after="0" w:line="360" w:lineRule="auto"/>
        <w:rPr>
          <w:rFonts w:ascii="Times New Roman" w:eastAsia="Times New Roman" w:hAnsi="Times New Roman" w:cs="Times New Roman"/>
          <w:b/>
          <w:sz w:val="24"/>
          <w:szCs w:val="24"/>
          <w:lang w:eastAsia="ru-RU"/>
        </w:rPr>
      </w:pPr>
      <w:r w:rsidRPr="0052639E">
        <w:rPr>
          <w:rFonts w:ascii="Times New Roman" w:eastAsia="Times New Roman" w:hAnsi="Times New Roman" w:cs="Times New Roman"/>
          <w:b/>
          <w:sz w:val="24"/>
          <w:szCs w:val="24"/>
          <w:lang w:eastAsia="ru-RU"/>
        </w:rPr>
        <w:t xml:space="preserve">Назовите основные </w:t>
      </w:r>
      <w:r>
        <w:rPr>
          <w:rFonts w:ascii="Times New Roman" w:eastAsia="Times New Roman" w:hAnsi="Times New Roman" w:cs="Times New Roman"/>
          <w:b/>
          <w:sz w:val="24"/>
          <w:szCs w:val="24"/>
          <w:lang w:eastAsia="ru-RU"/>
        </w:rPr>
        <w:t>а</w:t>
      </w:r>
      <w:r w:rsidRPr="0052639E">
        <w:rPr>
          <w:rFonts w:ascii="Times New Roman" w:eastAsia="Times New Roman" w:hAnsi="Times New Roman" w:cs="Times New Roman"/>
          <w:b/>
          <w:sz w:val="24"/>
          <w:szCs w:val="24"/>
          <w:lang w:eastAsia="ru-RU"/>
        </w:rPr>
        <w:t>рхитектурно-конструктивные особенности храма Ники Аптерос</w:t>
      </w:r>
    </w:p>
    <w:p w:rsidR="0052639E" w:rsidRDefault="0052639E" w:rsidP="0052639E">
      <w:pPr>
        <w:pStyle w:val="a7"/>
        <w:numPr>
          <w:ilvl w:val="0"/>
          <w:numId w:val="25"/>
        </w:numPr>
        <w:spacing w:after="0" w:line="360" w:lineRule="auto"/>
        <w:rPr>
          <w:rFonts w:ascii="Times New Roman" w:eastAsia="Times New Roman" w:hAnsi="Times New Roman" w:cs="Times New Roman"/>
          <w:b/>
          <w:sz w:val="24"/>
          <w:szCs w:val="24"/>
          <w:lang w:eastAsia="ru-RU"/>
        </w:rPr>
      </w:pPr>
      <w:r w:rsidRPr="0052639E">
        <w:rPr>
          <w:rFonts w:ascii="Times New Roman" w:eastAsia="Times New Roman" w:hAnsi="Times New Roman" w:cs="Times New Roman"/>
          <w:b/>
          <w:sz w:val="24"/>
          <w:szCs w:val="24"/>
          <w:lang w:eastAsia="ru-RU"/>
        </w:rPr>
        <w:t>История возникновения</w:t>
      </w:r>
      <w:r>
        <w:rPr>
          <w:rFonts w:ascii="Times New Roman" w:eastAsia="Times New Roman" w:hAnsi="Times New Roman" w:cs="Times New Roman"/>
          <w:b/>
          <w:sz w:val="24"/>
          <w:szCs w:val="24"/>
          <w:lang w:eastAsia="ru-RU"/>
        </w:rPr>
        <w:t xml:space="preserve"> и</w:t>
      </w:r>
      <w:r w:rsidRPr="0052639E">
        <w:rPr>
          <w:rFonts w:ascii="Times New Roman" w:eastAsia="Times New Roman" w:hAnsi="Times New Roman" w:cs="Times New Roman"/>
          <w:b/>
          <w:sz w:val="24"/>
          <w:szCs w:val="24"/>
          <w:lang w:eastAsia="ru-RU"/>
        </w:rPr>
        <w:t xml:space="preserve"> мифы, с</w:t>
      </w:r>
      <w:r>
        <w:rPr>
          <w:rFonts w:ascii="Times New Roman" w:eastAsia="Times New Roman" w:hAnsi="Times New Roman" w:cs="Times New Roman"/>
          <w:b/>
          <w:sz w:val="24"/>
          <w:szCs w:val="24"/>
          <w:lang w:eastAsia="ru-RU"/>
        </w:rPr>
        <w:t>вязанные со строительством Эрехтейона?</w:t>
      </w:r>
    </w:p>
    <w:p w:rsidR="0052639E" w:rsidRDefault="0052639E" w:rsidP="0052639E">
      <w:pPr>
        <w:pStyle w:val="a7"/>
        <w:numPr>
          <w:ilvl w:val="0"/>
          <w:numId w:val="25"/>
        </w:numPr>
        <w:spacing w:after="0" w:line="360" w:lineRule="auto"/>
        <w:rPr>
          <w:rFonts w:ascii="Times New Roman" w:eastAsia="Times New Roman" w:hAnsi="Times New Roman" w:cs="Times New Roman"/>
          <w:b/>
          <w:sz w:val="24"/>
          <w:szCs w:val="24"/>
          <w:lang w:eastAsia="ru-RU"/>
        </w:rPr>
      </w:pPr>
      <w:r w:rsidRPr="0052639E">
        <w:rPr>
          <w:rFonts w:ascii="Times New Roman" w:eastAsia="Times New Roman" w:hAnsi="Times New Roman" w:cs="Times New Roman"/>
          <w:b/>
          <w:sz w:val="24"/>
          <w:szCs w:val="24"/>
          <w:lang w:eastAsia="ru-RU"/>
        </w:rPr>
        <w:t>Планировка Эрехтейона</w:t>
      </w:r>
      <w:r>
        <w:rPr>
          <w:rFonts w:ascii="Times New Roman" w:eastAsia="Times New Roman" w:hAnsi="Times New Roman" w:cs="Times New Roman"/>
          <w:b/>
          <w:sz w:val="24"/>
          <w:szCs w:val="24"/>
          <w:lang w:eastAsia="ru-RU"/>
        </w:rPr>
        <w:t>?</w:t>
      </w:r>
    </w:p>
    <w:p w:rsidR="005045C1" w:rsidRDefault="0052639E" w:rsidP="0052639E">
      <w:pPr>
        <w:pStyle w:val="a7"/>
        <w:numPr>
          <w:ilvl w:val="0"/>
          <w:numId w:val="25"/>
        </w:numPr>
        <w:spacing w:after="0" w:line="360" w:lineRule="auto"/>
        <w:jc w:val="both"/>
        <w:rPr>
          <w:rFonts w:ascii="Times New Roman" w:eastAsia="Times New Roman" w:hAnsi="Times New Roman" w:cs="Times New Roman"/>
          <w:b/>
          <w:sz w:val="24"/>
          <w:szCs w:val="24"/>
          <w:lang w:eastAsia="ru-RU"/>
        </w:rPr>
      </w:pPr>
      <w:r w:rsidRPr="0052639E">
        <w:rPr>
          <w:rFonts w:ascii="Times New Roman" w:eastAsia="Times New Roman" w:hAnsi="Times New Roman" w:cs="Times New Roman"/>
          <w:b/>
          <w:sz w:val="24"/>
          <w:szCs w:val="24"/>
          <w:lang w:eastAsia="ru-RU"/>
        </w:rPr>
        <w:t>Мнесикл. Эрехтейон. Между 421-406 гг. до н.э. Портик кариатид</w:t>
      </w:r>
      <w:r>
        <w:rPr>
          <w:rFonts w:ascii="Times New Roman" w:eastAsia="Times New Roman" w:hAnsi="Times New Roman" w:cs="Times New Roman"/>
          <w:b/>
          <w:sz w:val="24"/>
          <w:szCs w:val="24"/>
          <w:lang w:eastAsia="ru-RU"/>
        </w:rPr>
        <w:t>. Как д</w:t>
      </w:r>
      <w:r w:rsidRPr="0052639E">
        <w:rPr>
          <w:rFonts w:ascii="Times New Roman" w:eastAsia="Times New Roman" w:hAnsi="Times New Roman" w:cs="Times New Roman"/>
          <w:b/>
          <w:sz w:val="24"/>
          <w:szCs w:val="24"/>
          <w:lang w:eastAsia="ru-RU"/>
        </w:rPr>
        <w:t>ревнеримский историк архитектуры Витрувий</w:t>
      </w:r>
      <w:r w:rsidRPr="0052639E">
        <w:t xml:space="preserve"> </w:t>
      </w:r>
      <w:r w:rsidRPr="0052639E">
        <w:rPr>
          <w:rFonts w:ascii="Times New Roman" w:eastAsia="Times New Roman" w:hAnsi="Times New Roman" w:cs="Times New Roman"/>
          <w:b/>
          <w:sz w:val="24"/>
          <w:szCs w:val="24"/>
          <w:lang w:eastAsia="ru-RU"/>
        </w:rPr>
        <w:t>объясня</w:t>
      </w:r>
      <w:r>
        <w:rPr>
          <w:rFonts w:ascii="Times New Roman" w:eastAsia="Times New Roman" w:hAnsi="Times New Roman" w:cs="Times New Roman"/>
          <w:b/>
          <w:sz w:val="24"/>
          <w:szCs w:val="24"/>
          <w:lang w:eastAsia="ru-RU"/>
        </w:rPr>
        <w:t xml:space="preserve">л </w:t>
      </w:r>
      <w:r w:rsidRPr="0052639E">
        <w:rPr>
          <w:rFonts w:ascii="Times New Roman" w:eastAsia="Times New Roman" w:hAnsi="Times New Roman" w:cs="Times New Roman"/>
          <w:b/>
          <w:sz w:val="24"/>
          <w:szCs w:val="24"/>
          <w:lang w:eastAsia="ru-RU"/>
        </w:rPr>
        <w:t>происхождение кариатид</w:t>
      </w:r>
      <w:r>
        <w:rPr>
          <w:rFonts w:ascii="Times New Roman" w:eastAsia="Times New Roman" w:hAnsi="Times New Roman" w:cs="Times New Roman"/>
          <w:b/>
          <w:sz w:val="24"/>
          <w:szCs w:val="24"/>
          <w:lang w:eastAsia="ru-RU"/>
        </w:rPr>
        <w:t>?</w:t>
      </w:r>
    </w:p>
    <w:p w:rsidR="005045C1" w:rsidRDefault="005045C1" w:rsidP="005045C1">
      <w:pPr>
        <w:rPr>
          <w:lang w:eastAsia="ru-RU"/>
        </w:rPr>
      </w:pPr>
    </w:p>
    <w:p w:rsidR="005045C1" w:rsidRPr="005045C1" w:rsidRDefault="005045C1" w:rsidP="005045C1">
      <w:pPr>
        <w:pStyle w:val="ad"/>
        <w:spacing w:before="0" w:beforeAutospacing="0" w:after="0" w:afterAutospacing="0"/>
        <w:ind w:firstLine="230"/>
        <w:jc w:val="center"/>
        <w:rPr>
          <w:b/>
        </w:rPr>
      </w:pPr>
      <w:r w:rsidRPr="005045C1">
        <w:rPr>
          <w:b/>
        </w:rPr>
        <w:t xml:space="preserve">Ответы </w:t>
      </w:r>
      <w:r>
        <w:rPr>
          <w:b/>
        </w:rPr>
        <w:t>н</w:t>
      </w:r>
      <w:r w:rsidRPr="005045C1">
        <w:rPr>
          <w:b/>
        </w:rPr>
        <w:t>а вопросы</w:t>
      </w:r>
    </w:p>
    <w:p w:rsidR="00F97EFD" w:rsidRDefault="0098261F" w:rsidP="0098261F">
      <w:pPr>
        <w:rPr>
          <w:rFonts w:ascii="Times New Roman" w:hAnsi="Times New Roman" w:cs="Times New Roman"/>
          <w:b/>
          <w:sz w:val="24"/>
          <w:szCs w:val="24"/>
          <w:lang w:eastAsia="ru-RU"/>
        </w:rPr>
      </w:pPr>
      <w:r>
        <w:rPr>
          <w:rFonts w:ascii="Times New Roman" w:hAnsi="Times New Roman" w:cs="Times New Roman"/>
          <w:b/>
          <w:sz w:val="24"/>
          <w:szCs w:val="24"/>
          <w:lang w:eastAsia="ru-RU"/>
        </w:rPr>
        <w:t>1.   Парфенон сочетает в себе черты дорического и ионического ордера: дорический периптер и ионический фриз. Несмотря на свою прямолинейность он не имеет ни одной строго прямой линии. Так например, боковые колонны наклонены к центру.</w:t>
      </w:r>
      <w:r w:rsidR="00F97EFD">
        <w:rPr>
          <w:rFonts w:ascii="Times New Roman" w:hAnsi="Times New Roman" w:cs="Times New Roman"/>
          <w:b/>
          <w:sz w:val="24"/>
          <w:szCs w:val="24"/>
          <w:lang w:eastAsia="ru-RU"/>
        </w:rPr>
        <w:t xml:space="preserve"> Трактовка углов усиливает единство наружного массива. Большая толщина колонн на углах и то, что они ближе, чем другие, придвинуты к соседним стволам, создает сгущение архитектурной массы на углах.</w:t>
      </w:r>
    </w:p>
    <w:p w:rsidR="00F97EFD" w:rsidRDefault="00F97EFD" w:rsidP="00B57019">
      <w:pPr>
        <w:pStyle w:val="ad"/>
        <w:spacing w:before="0" w:beforeAutospacing="0" w:after="0" w:afterAutospacing="0"/>
        <w:jc w:val="both"/>
        <w:rPr>
          <w:b/>
          <w:color w:val="000000"/>
        </w:rPr>
      </w:pPr>
      <w:r>
        <w:rPr>
          <w:b/>
        </w:rPr>
        <w:t xml:space="preserve">2.  </w:t>
      </w:r>
      <w:r w:rsidRPr="00B57019">
        <w:rPr>
          <w:b/>
          <w:color w:val="000000"/>
        </w:rPr>
        <w:t>Парфенон был полностью выстроен из квадров белого пентелийского мрамора, выложенных насухо. Он приобретал золотистую патину, которая придавала плитам теплый, желтоватый оттенок. Однако, некоторые плиты Парфенона раскрашивались. Так, триглифы, которые были затенены карнизом, покрывали синей краской. Для фона метоп и фронтонов также использовали синюю краску. Для окраски вертикальных плит фронтонов использовалась позолота. Верхние части храма были окрашены в темно-красный цвет</w:t>
      </w:r>
      <w:r w:rsidR="00B57019">
        <w:rPr>
          <w:b/>
          <w:color w:val="000000"/>
        </w:rPr>
        <w:t>.</w:t>
      </w:r>
    </w:p>
    <w:p w:rsidR="00B57019" w:rsidRDefault="00B57019" w:rsidP="00B57019">
      <w:pPr>
        <w:pStyle w:val="ad"/>
        <w:spacing w:before="0" w:beforeAutospacing="0" w:after="0" w:afterAutospacing="0"/>
        <w:jc w:val="both"/>
        <w:rPr>
          <w:b/>
          <w:color w:val="000000"/>
        </w:rPr>
      </w:pPr>
    </w:p>
    <w:p w:rsidR="00B57019" w:rsidRDefault="00B57019" w:rsidP="00B57019">
      <w:pPr>
        <w:pStyle w:val="ad"/>
        <w:spacing w:before="0" w:beforeAutospacing="0" w:after="0" w:afterAutospacing="0"/>
        <w:jc w:val="both"/>
        <w:rPr>
          <w:b/>
          <w:color w:val="000000"/>
        </w:rPr>
      </w:pPr>
      <w:r>
        <w:rPr>
          <w:b/>
          <w:color w:val="000000"/>
        </w:rPr>
        <w:t xml:space="preserve">3.  </w:t>
      </w:r>
      <w:r w:rsidR="00916982">
        <w:rPr>
          <w:b/>
          <w:color w:val="000000"/>
        </w:rPr>
        <w:t>С каждой стороны фасада установлено по шесть дорических колонн, По обе стороны от колонн дорического ордера установлены ионические колонны. Такое смешение двух ордеров использовалось впервые.</w:t>
      </w:r>
    </w:p>
    <w:p w:rsidR="00102F63" w:rsidRDefault="00102F63" w:rsidP="00B57019">
      <w:pPr>
        <w:pStyle w:val="ad"/>
        <w:spacing w:before="0" w:beforeAutospacing="0" w:after="0" w:afterAutospacing="0"/>
        <w:jc w:val="both"/>
        <w:rPr>
          <w:b/>
          <w:color w:val="000000"/>
        </w:rPr>
      </w:pPr>
    </w:p>
    <w:p w:rsidR="00916982" w:rsidRDefault="00916982" w:rsidP="0017201B">
      <w:pPr>
        <w:rPr>
          <w:rFonts w:ascii="Times New Roman" w:hAnsi="Times New Roman" w:cs="Times New Roman"/>
          <w:b/>
          <w:sz w:val="24"/>
          <w:szCs w:val="24"/>
        </w:rPr>
      </w:pPr>
      <w:r w:rsidRPr="00102F63">
        <w:rPr>
          <w:rFonts w:ascii="Times New Roman" w:hAnsi="Times New Roman" w:cs="Times New Roman"/>
          <w:b/>
          <w:color w:val="000000"/>
          <w:sz w:val="24"/>
          <w:szCs w:val="24"/>
        </w:rPr>
        <w:t>4</w:t>
      </w:r>
      <w:r>
        <w:rPr>
          <w:b/>
          <w:color w:val="000000"/>
        </w:rPr>
        <w:t xml:space="preserve">.    </w:t>
      </w:r>
      <w:r w:rsidR="0017201B">
        <w:rPr>
          <w:rFonts w:ascii="Times New Roman" w:hAnsi="Times New Roman" w:cs="Times New Roman"/>
          <w:b/>
          <w:sz w:val="24"/>
          <w:szCs w:val="24"/>
        </w:rPr>
        <w:t>Ч</w:t>
      </w:r>
      <w:r w:rsidRPr="0017201B">
        <w:rPr>
          <w:rFonts w:ascii="Times New Roman" w:hAnsi="Times New Roman" w:cs="Times New Roman"/>
          <w:b/>
          <w:sz w:val="24"/>
          <w:szCs w:val="24"/>
        </w:rPr>
        <w:t>тобы освободить главный пролет, расширено расстояние между центральными колоннами, так что промежуток от оси до оси этих колонн содержит три метопы.</w:t>
      </w:r>
      <w:r w:rsidR="0017201B" w:rsidRPr="0017201B">
        <w:rPr>
          <w:rFonts w:ascii="Times New Roman" w:hAnsi="Times New Roman" w:cs="Times New Roman"/>
          <w:b/>
          <w:sz w:val="24"/>
          <w:szCs w:val="24"/>
        </w:rPr>
        <w:t xml:space="preserve"> </w:t>
      </w:r>
      <w:r w:rsidR="0017201B">
        <w:rPr>
          <w:rFonts w:ascii="Times New Roman" w:hAnsi="Times New Roman" w:cs="Times New Roman"/>
          <w:b/>
          <w:sz w:val="24"/>
          <w:szCs w:val="24"/>
        </w:rPr>
        <w:t>У</w:t>
      </w:r>
      <w:r w:rsidR="0017201B" w:rsidRPr="0017201B">
        <w:rPr>
          <w:rFonts w:ascii="Times New Roman" w:hAnsi="Times New Roman" w:cs="Times New Roman"/>
          <w:b/>
          <w:sz w:val="24"/>
          <w:szCs w:val="24"/>
        </w:rPr>
        <w:t>ходит в глубину ионийский портик, поддерживающий потол</w:t>
      </w:r>
      <w:r w:rsidR="0017201B">
        <w:rPr>
          <w:rFonts w:ascii="Times New Roman" w:hAnsi="Times New Roman" w:cs="Times New Roman"/>
          <w:b/>
          <w:sz w:val="24"/>
          <w:szCs w:val="24"/>
        </w:rPr>
        <w:t>ок</w:t>
      </w:r>
      <w:r w:rsidR="0017201B" w:rsidRPr="0017201B">
        <w:rPr>
          <w:rFonts w:ascii="Times New Roman" w:hAnsi="Times New Roman" w:cs="Times New Roman"/>
          <w:b/>
          <w:sz w:val="24"/>
          <w:szCs w:val="24"/>
        </w:rPr>
        <w:t>. Неравенство в уровнях, на которых стояли портики центральной части Пропилеев, естественно отразилось и на уровнях их крыш. Поэтому при почти равной высоте ордеров восточного и западного портиков фронтон и крыша восточного портика расположены выше крыши западного портика.</w:t>
      </w:r>
      <w:r w:rsidR="0017201B" w:rsidRPr="0017201B">
        <w:t xml:space="preserve"> </w:t>
      </w:r>
      <w:r w:rsidR="0017201B" w:rsidRPr="0017201B">
        <w:rPr>
          <w:rFonts w:ascii="Times New Roman" w:hAnsi="Times New Roman" w:cs="Times New Roman"/>
          <w:b/>
          <w:sz w:val="24"/>
          <w:szCs w:val="24"/>
        </w:rPr>
        <w:t xml:space="preserve">Правое от входа крыло Пропилеев </w:t>
      </w:r>
      <w:r w:rsidR="0017201B" w:rsidRPr="0017201B">
        <w:rPr>
          <w:rFonts w:ascii="Times New Roman" w:hAnsi="Times New Roman" w:cs="Times New Roman"/>
          <w:b/>
          <w:sz w:val="24"/>
          <w:szCs w:val="24"/>
        </w:rPr>
        <w:lastRenderedPageBreak/>
        <w:t>лежит на скале, а левое — на субструкции. На устройство субструкции были использованы фрагменты различных разрушенных персами сооружений Акрополя (так называемый «персидский мусор»).</w:t>
      </w:r>
    </w:p>
    <w:p w:rsidR="0017201B" w:rsidRDefault="0017201B" w:rsidP="002E04A0">
      <w:pPr>
        <w:rPr>
          <w:rFonts w:ascii="Times New Roman" w:hAnsi="Times New Roman" w:cs="Times New Roman"/>
          <w:b/>
          <w:sz w:val="24"/>
          <w:szCs w:val="24"/>
        </w:rPr>
      </w:pPr>
      <w:r w:rsidRPr="002E04A0">
        <w:rPr>
          <w:rFonts w:ascii="Times New Roman" w:hAnsi="Times New Roman" w:cs="Times New Roman"/>
          <w:b/>
          <w:sz w:val="24"/>
          <w:szCs w:val="24"/>
        </w:rPr>
        <w:t>5.    Храм Ники представляет собой амфипростиль – тип здания с двумя фасадами. Расположение здания выбрано очень удачно – один фасад обраще</w:t>
      </w:r>
      <w:r w:rsidR="002E04A0">
        <w:rPr>
          <w:rFonts w:ascii="Times New Roman" w:hAnsi="Times New Roman" w:cs="Times New Roman"/>
          <w:b/>
          <w:sz w:val="24"/>
          <w:szCs w:val="24"/>
        </w:rPr>
        <w:t xml:space="preserve">н к входу в Акрополь, а второй </w:t>
      </w:r>
      <w:r w:rsidRPr="002E04A0">
        <w:rPr>
          <w:rFonts w:ascii="Times New Roman" w:hAnsi="Times New Roman" w:cs="Times New Roman"/>
          <w:b/>
          <w:sz w:val="24"/>
          <w:szCs w:val="24"/>
        </w:rPr>
        <w:t>к Парфенону. Каждый фасад украшен четырьмя колоннами ионического ордера. Всё здание стоит на трёхступенчатом основании, размеры верхней площадки которого</w:t>
      </w:r>
      <w:r w:rsidR="002E04A0">
        <w:rPr>
          <w:rFonts w:ascii="Times New Roman" w:hAnsi="Times New Roman" w:cs="Times New Roman"/>
          <w:b/>
          <w:sz w:val="24"/>
          <w:szCs w:val="24"/>
        </w:rPr>
        <w:t>.</w:t>
      </w:r>
      <w:r w:rsidRPr="002E04A0">
        <w:rPr>
          <w:rFonts w:ascii="Times New Roman" w:hAnsi="Times New Roman" w:cs="Times New Roman"/>
          <w:b/>
          <w:sz w:val="24"/>
          <w:szCs w:val="24"/>
        </w:rPr>
        <w:t xml:space="preserve"> Калликрат</w:t>
      </w:r>
      <w:r w:rsidR="002E04A0">
        <w:rPr>
          <w:rFonts w:ascii="Times New Roman" w:hAnsi="Times New Roman" w:cs="Times New Roman"/>
          <w:b/>
          <w:sz w:val="24"/>
          <w:szCs w:val="24"/>
        </w:rPr>
        <w:t>, ученик Иктина,</w:t>
      </w:r>
      <w:r w:rsidRPr="002E04A0">
        <w:rPr>
          <w:rFonts w:ascii="Times New Roman" w:hAnsi="Times New Roman" w:cs="Times New Roman"/>
          <w:b/>
          <w:sz w:val="24"/>
          <w:szCs w:val="24"/>
        </w:rPr>
        <w:t xml:space="preserve"> несколько изменил пропорции колонн, приблизив их к воинственному дорическому </w:t>
      </w:r>
      <w:r w:rsidR="002E04A0">
        <w:rPr>
          <w:rFonts w:ascii="Times New Roman" w:hAnsi="Times New Roman" w:cs="Times New Roman"/>
          <w:b/>
          <w:sz w:val="24"/>
          <w:szCs w:val="24"/>
        </w:rPr>
        <w:t>ордеру</w:t>
      </w:r>
      <w:r w:rsidRPr="002E04A0">
        <w:rPr>
          <w:rFonts w:ascii="Times New Roman" w:hAnsi="Times New Roman" w:cs="Times New Roman"/>
          <w:b/>
          <w:sz w:val="24"/>
          <w:szCs w:val="24"/>
        </w:rPr>
        <w:t>, напомнив тем самым о характере Афины-воительницы. Строгие черты дорического стиля позволили архитектору достигнуть примечательной гармонии с обрамлённым колоннами входом в Акрополь, Пропилеями, над которыми расположен храм Ники Аптерос.</w:t>
      </w:r>
    </w:p>
    <w:p w:rsidR="002E04A0" w:rsidRDefault="002E04A0" w:rsidP="002E04A0">
      <w:pPr>
        <w:rPr>
          <w:rFonts w:ascii="Times New Roman" w:hAnsi="Times New Roman" w:cs="Times New Roman"/>
          <w:b/>
          <w:sz w:val="24"/>
          <w:szCs w:val="24"/>
        </w:rPr>
      </w:pPr>
      <w:r>
        <w:rPr>
          <w:rFonts w:ascii="Times New Roman" w:hAnsi="Times New Roman" w:cs="Times New Roman"/>
          <w:b/>
          <w:sz w:val="24"/>
          <w:szCs w:val="24"/>
        </w:rPr>
        <w:t>6.</w:t>
      </w:r>
      <w:r w:rsidR="00495639">
        <w:rPr>
          <w:rFonts w:ascii="Times New Roman" w:hAnsi="Times New Roman" w:cs="Times New Roman"/>
          <w:b/>
          <w:sz w:val="24"/>
          <w:szCs w:val="24"/>
        </w:rPr>
        <w:t xml:space="preserve"> История строительства Эрехтейона по-своему драматична. Строительство этого храма началось в 421 году до н. э. и закончилось в 406 году до н. э. после окончания Пелопонесской войны (в 404 году до н. э. ) поражением Афин. Считалось, что храм был возведен на месте спора богов над покровительством Афин. Именно здесь они представляли городу свои дары. Возле храма </w:t>
      </w:r>
      <w:r w:rsidR="00BE328F">
        <w:rPr>
          <w:rFonts w:ascii="Times New Roman" w:hAnsi="Times New Roman" w:cs="Times New Roman"/>
          <w:b/>
          <w:sz w:val="24"/>
          <w:szCs w:val="24"/>
        </w:rPr>
        <w:t>располагался</w:t>
      </w:r>
      <w:r w:rsidR="00495639">
        <w:rPr>
          <w:rFonts w:ascii="Times New Roman" w:hAnsi="Times New Roman" w:cs="Times New Roman"/>
          <w:b/>
          <w:sz w:val="24"/>
          <w:szCs w:val="24"/>
        </w:rPr>
        <w:t xml:space="preserve"> колодец</w:t>
      </w:r>
      <w:r w:rsidR="00BE328F">
        <w:rPr>
          <w:rFonts w:ascii="Times New Roman" w:hAnsi="Times New Roman" w:cs="Times New Roman"/>
          <w:b/>
          <w:sz w:val="24"/>
          <w:szCs w:val="24"/>
        </w:rPr>
        <w:t>, дарованный Посейдоном и оливковое дерево,</w:t>
      </w:r>
      <w:r w:rsidR="00693DDC">
        <w:rPr>
          <w:rFonts w:ascii="Times New Roman" w:hAnsi="Times New Roman" w:cs="Times New Roman"/>
          <w:b/>
          <w:sz w:val="24"/>
          <w:szCs w:val="24"/>
        </w:rPr>
        <w:t xml:space="preserve"> </w:t>
      </w:r>
      <w:r w:rsidR="00BE328F">
        <w:rPr>
          <w:rFonts w:ascii="Times New Roman" w:hAnsi="Times New Roman" w:cs="Times New Roman"/>
          <w:b/>
          <w:sz w:val="24"/>
          <w:szCs w:val="24"/>
        </w:rPr>
        <w:t>которое подарила Афина, ставшая победительницей.</w:t>
      </w:r>
    </w:p>
    <w:p w:rsidR="00BE328F" w:rsidRDefault="00BE328F" w:rsidP="00BE328F">
      <w:pPr>
        <w:rPr>
          <w:rFonts w:ascii="Times New Roman" w:hAnsi="Times New Roman" w:cs="Times New Roman"/>
          <w:b/>
          <w:sz w:val="24"/>
          <w:szCs w:val="24"/>
        </w:rPr>
      </w:pPr>
      <w:r w:rsidRPr="00693DDC">
        <w:rPr>
          <w:rFonts w:ascii="Times New Roman" w:hAnsi="Times New Roman" w:cs="Times New Roman"/>
          <w:b/>
          <w:sz w:val="24"/>
          <w:szCs w:val="24"/>
        </w:rPr>
        <w:t>7. Здание возведено в ионическом стиле и имеет две целлы – западную и восточную. Восточная часть была посвящена Афине Полиаде, Градохранительнице. Портик на входе насчитывал шесть колонн. Западная часть, посвящённая Посейдону и Эрехтею, располагается на 3 метра ниже восточной. Главный вход в целлу располагается на севере, но оба торца этой части здания оформлены портиками. Всего в западную часть устроено три входа. С южной стороны западной части находится всемирно известный портик Пандросы, дочери Кекропса. Его архитрав покоится на шести статуях кариатид, жриц Артемиды.</w:t>
      </w:r>
      <w:r w:rsidR="00693DDC" w:rsidRPr="00693DDC">
        <w:rPr>
          <w:rFonts w:ascii="Times New Roman" w:hAnsi="Times New Roman" w:cs="Times New Roman"/>
          <w:b/>
          <w:sz w:val="24"/>
          <w:szCs w:val="24"/>
        </w:rPr>
        <w:t xml:space="preserve"> </w:t>
      </w:r>
    </w:p>
    <w:p w:rsidR="00693DDC" w:rsidRPr="00693DDC" w:rsidRDefault="00693DDC" w:rsidP="00693DDC">
      <w:pPr>
        <w:spacing w:after="0" w:line="360" w:lineRule="auto"/>
        <w:jc w:val="both"/>
        <w:rPr>
          <w:rFonts w:ascii="Times New Roman" w:eastAsia="Times New Roman" w:hAnsi="Times New Roman" w:cs="Times New Roman"/>
          <w:b/>
          <w:sz w:val="24"/>
          <w:szCs w:val="24"/>
          <w:lang w:eastAsia="ru-RU"/>
        </w:rPr>
      </w:pPr>
      <w:r>
        <w:rPr>
          <w:rFonts w:ascii="Times New Roman" w:hAnsi="Times New Roman" w:cs="Times New Roman"/>
          <w:b/>
          <w:sz w:val="24"/>
          <w:szCs w:val="24"/>
        </w:rPr>
        <w:t xml:space="preserve">8. </w:t>
      </w:r>
      <w:r w:rsidRPr="00693DDC">
        <w:rPr>
          <w:rFonts w:ascii="Times New Roman" w:eastAsia="Times New Roman" w:hAnsi="Times New Roman" w:cs="Times New Roman"/>
          <w:b/>
          <w:sz w:val="24"/>
          <w:szCs w:val="24"/>
          <w:lang w:eastAsia="ru-RU"/>
        </w:rPr>
        <w:t>Древнеримский историк архитектуры Витрувий объясняет происхождение кариатид следующим образом: «Так в древ</w:t>
      </w:r>
      <w:r>
        <w:rPr>
          <w:rFonts w:ascii="Times New Roman" w:eastAsia="Times New Roman" w:hAnsi="Times New Roman" w:cs="Times New Roman"/>
          <w:b/>
          <w:sz w:val="24"/>
          <w:szCs w:val="24"/>
          <w:lang w:eastAsia="ru-RU"/>
        </w:rPr>
        <w:t xml:space="preserve">ности изображали пленных женщин </w:t>
      </w:r>
      <w:r w:rsidRPr="00693DDC">
        <w:rPr>
          <w:rFonts w:ascii="Times New Roman" w:eastAsia="Times New Roman" w:hAnsi="Times New Roman" w:cs="Times New Roman"/>
          <w:b/>
          <w:sz w:val="24"/>
          <w:szCs w:val="24"/>
          <w:lang w:eastAsia="ru-RU"/>
        </w:rPr>
        <w:t>города Кария в Пелопоннесе, заключившем союз против Греции с персами. Согласно древнему обычаю, пленных привязывали к «позорному столбу» в центре городской площади. Еще позднее слово «Кария» стало связываться  «ка́ра» (греч. – «голова»), поскольку пленники несли на голове «кару» - тяжесть или корзины с дарами».</w:t>
      </w:r>
    </w:p>
    <w:p w:rsidR="00693DDC" w:rsidRPr="001E41EF" w:rsidRDefault="001E41EF" w:rsidP="00BE328F">
      <w:pPr>
        <w:rPr>
          <w:rFonts w:ascii="Times New Roman" w:hAnsi="Times New Roman" w:cs="Times New Roman"/>
          <w:b/>
          <w:color w:val="FF0000"/>
          <w:sz w:val="24"/>
          <w:szCs w:val="24"/>
        </w:rPr>
      </w:pPr>
      <w:r>
        <w:rPr>
          <w:rFonts w:ascii="Times New Roman" w:hAnsi="Times New Roman" w:cs="Times New Roman"/>
          <w:b/>
          <w:color w:val="FF0000"/>
          <w:sz w:val="24"/>
          <w:szCs w:val="24"/>
        </w:rPr>
        <w:t>Оценка - 5</w:t>
      </w:r>
    </w:p>
    <w:p w:rsidR="00BE328F" w:rsidRPr="002E04A0" w:rsidRDefault="00BE328F" w:rsidP="002E04A0">
      <w:pPr>
        <w:rPr>
          <w:rFonts w:ascii="Times New Roman" w:hAnsi="Times New Roman" w:cs="Times New Roman"/>
          <w:b/>
          <w:sz w:val="24"/>
          <w:szCs w:val="24"/>
        </w:rPr>
      </w:pPr>
    </w:p>
    <w:p w:rsidR="0017201B" w:rsidRPr="002E04A0" w:rsidRDefault="0017201B" w:rsidP="002E04A0">
      <w:pPr>
        <w:rPr>
          <w:rFonts w:ascii="Times New Roman" w:hAnsi="Times New Roman" w:cs="Times New Roman"/>
          <w:sz w:val="24"/>
          <w:szCs w:val="24"/>
        </w:rPr>
      </w:pPr>
    </w:p>
    <w:p w:rsidR="00490093" w:rsidRPr="00B57019" w:rsidRDefault="00490093" w:rsidP="0098261F">
      <w:pPr>
        <w:rPr>
          <w:rFonts w:ascii="Times New Roman" w:hAnsi="Times New Roman" w:cs="Times New Roman"/>
          <w:b/>
          <w:sz w:val="24"/>
          <w:szCs w:val="24"/>
          <w:lang w:eastAsia="ru-RU"/>
        </w:rPr>
      </w:pPr>
    </w:p>
    <w:sectPr w:rsidR="00490093" w:rsidRPr="00B57019" w:rsidSect="00AD6970">
      <w:footerReference w:type="default" r:id="rId55"/>
      <w:footnotePr>
        <w:numRestart w:val="eachPage"/>
      </w:footnotePr>
      <w:pgSz w:w="16838" w:h="11906" w:orient="landscape"/>
      <w:pgMar w:top="567" w:right="567" w:bottom="567" w:left="56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5219" w:rsidRDefault="001C5219" w:rsidP="00AD6970">
      <w:pPr>
        <w:spacing w:after="0" w:line="240" w:lineRule="auto"/>
      </w:pPr>
      <w:r>
        <w:separator/>
      </w:r>
    </w:p>
  </w:endnote>
  <w:endnote w:type="continuationSeparator" w:id="0">
    <w:p w:rsidR="001C5219" w:rsidRDefault="001C5219" w:rsidP="00AD69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0124565"/>
      <w:docPartObj>
        <w:docPartGallery w:val="Page Numbers (Bottom of Page)"/>
        <w:docPartUnique/>
      </w:docPartObj>
    </w:sdtPr>
    <w:sdtEndPr/>
    <w:sdtContent>
      <w:p w:rsidR="00495639" w:rsidRDefault="001C5219">
        <w:pPr>
          <w:pStyle w:val="a5"/>
          <w:jc w:val="right"/>
        </w:pPr>
        <w:r>
          <w:fldChar w:fldCharType="begin"/>
        </w:r>
        <w:r>
          <w:instrText>PAGE   \* MERGEFORMAT</w:instrText>
        </w:r>
        <w:r>
          <w:fldChar w:fldCharType="separate"/>
        </w:r>
        <w:r w:rsidR="0014464F">
          <w:rPr>
            <w:noProof/>
          </w:rPr>
          <w:t>1</w:t>
        </w:r>
        <w:r>
          <w:rPr>
            <w:noProof/>
          </w:rPr>
          <w:fldChar w:fldCharType="end"/>
        </w:r>
      </w:p>
    </w:sdtContent>
  </w:sdt>
  <w:p w:rsidR="00495639" w:rsidRDefault="00495639">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5219" w:rsidRDefault="001C5219" w:rsidP="00AD6970">
      <w:pPr>
        <w:spacing w:after="0" w:line="240" w:lineRule="auto"/>
      </w:pPr>
      <w:r>
        <w:separator/>
      </w:r>
    </w:p>
  </w:footnote>
  <w:footnote w:type="continuationSeparator" w:id="0">
    <w:p w:rsidR="001C5219" w:rsidRDefault="001C5219" w:rsidP="00AD6970">
      <w:pPr>
        <w:spacing w:after="0" w:line="240" w:lineRule="auto"/>
      </w:pPr>
      <w:r>
        <w:continuationSeparator/>
      </w:r>
    </w:p>
  </w:footnote>
  <w:footnote w:id="1">
    <w:p w:rsidR="00495639" w:rsidRPr="00C90DF0" w:rsidRDefault="00495639" w:rsidP="00D607FD">
      <w:pPr>
        <w:pStyle w:val="a8"/>
        <w:jc w:val="both"/>
        <w:rPr>
          <w:rFonts w:ascii="Times New Roman" w:hAnsi="Times New Roman" w:cs="Times New Roman"/>
          <w:sz w:val="22"/>
          <w:szCs w:val="22"/>
        </w:rPr>
      </w:pPr>
      <w:r w:rsidRPr="00C90DF0">
        <w:rPr>
          <w:rStyle w:val="aa"/>
          <w:rFonts w:ascii="Times New Roman" w:hAnsi="Times New Roman" w:cs="Times New Roman"/>
          <w:sz w:val="22"/>
          <w:szCs w:val="22"/>
        </w:rPr>
        <w:footnoteRef/>
      </w:r>
      <w:r w:rsidRPr="00C90DF0">
        <w:rPr>
          <w:rFonts w:ascii="Times New Roman" w:hAnsi="Times New Roman" w:cs="Times New Roman"/>
          <w:sz w:val="22"/>
          <w:szCs w:val="22"/>
        </w:rPr>
        <w:t xml:space="preserve"> </w:t>
      </w:r>
      <w:r w:rsidRPr="00C90DF0">
        <w:rPr>
          <w:rFonts w:ascii="Times New Roman" w:hAnsi="Times New Roman" w:cs="Times New Roman"/>
          <w:b/>
          <w:sz w:val="22"/>
          <w:szCs w:val="22"/>
        </w:rPr>
        <w:t xml:space="preserve">Пери́кл (др.-греч. «окруженный славой»; ок. 494 - 429 до н. э.) </w:t>
      </w:r>
      <w:r w:rsidRPr="00C90DF0">
        <w:rPr>
          <w:rFonts w:ascii="Times New Roman" w:hAnsi="Times New Roman" w:cs="Times New Roman"/>
          <w:sz w:val="22"/>
          <w:szCs w:val="22"/>
        </w:rPr>
        <w:t>- афинский государственный деятель, один из основателей афинской демократии, знаменитый оратор и полководец.</w:t>
      </w:r>
    </w:p>
  </w:footnote>
  <w:footnote w:id="2">
    <w:p w:rsidR="00495639" w:rsidRPr="005615C3" w:rsidRDefault="00495639" w:rsidP="00D607FD">
      <w:pPr>
        <w:pStyle w:val="a8"/>
        <w:jc w:val="both"/>
        <w:rPr>
          <w:sz w:val="22"/>
          <w:szCs w:val="22"/>
        </w:rPr>
      </w:pPr>
      <w:r w:rsidRPr="00C90DF0">
        <w:rPr>
          <w:rStyle w:val="aa"/>
          <w:rFonts w:ascii="Times New Roman" w:hAnsi="Times New Roman" w:cs="Times New Roman"/>
          <w:b/>
          <w:sz w:val="22"/>
          <w:szCs w:val="22"/>
        </w:rPr>
        <w:footnoteRef/>
      </w:r>
      <w:r w:rsidRPr="00C90DF0">
        <w:rPr>
          <w:rFonts w:ascii="Times New Roman" w:hAnsi="Times New Roman" w:cs="Times New Roman"/>
          <w:b/>
          <w:sz w:val="22"/>
          <w:szCs w:val="22"/>
        </w:rPr>
        <w:t xml:space="preserve"> Фукиди́д (ок. 460 - ок. 400 до н. э.)</w:t>
      </w:r>
      <w:r w:rsidRPr="00C90DF0">
        <w:rPr>
          <w:rFonts w:ascii="Times New Roman" w:hAnsi="Times New Roman" w:cs="Times New Roman"/>
          <w:sz w:val="22"/>
          <w:szCs w:val="22"/>
        </w:rPr>
        <w:t xml:space="preserve"> - крупнейший древнегреческий историк, основатель исторической науки, автор «Истории Пелопоннесской войны».</w:t>
      </w:r>
    </w:p>
  </w:footnote>
  <w:footnote w:id="3">
    <w:p w:rsidR="00495639" w:rsidRPr="00C90DF0" w:rsidRDefault="00495639" w:rsidP="00D607FD">
      <w:pPr>
        <w:pStyle w:val="a8"/>
        <w:jc w:val="both"/>
        <w:rPr>
          <w:rFonts w:ascii="Times New Roman" w:hAnsi="Times New Roman" w:cs="Times New Roman"/>
          <w:sz w:val="22"/>
          <w:szCs w:val="22"/>
        </w:rPr>
      </w:pPr>
      <w:r w:rsidRPr="00C90DF0">
        <w:rPr>
          <w:rStyle w:val="aa"/>
          <w:rFonts w:ascii="Times New Roman" w:hAnsi="Times New Roman" w:cs="Times New Roman"/>
          <w:sz w:val="22"/>
          <w:szCs w:val="22"/>
        </w:rPr>
        <w:footnoteRef/>
      </w:r>
      <w:r w:rsidRPr="00C90DF0">
        <w:rPr>
          <w:rFonts w:ascii="Times New Roman" w:hAnsi="Times New Roman" w:cs="Times New Roman"/>
          <w:sz w:val="22"/>
          <w:szCs w:val="22"/>
        </w:rPr>
        <w:t xml:space="preserve"> </w:t>
      </w:r>
      <w:r w:rsidRPr="00C90DF0">
        <w:rPr>
          <w:rFonts w:ascii="Times New Roman" w:hAnsi="Times New Roman" w:cs="Times New Roman"/>
          <w:b/>
          <w:sz w:val="22"/>
          <w:szCs w:val="22"/>
        </w:rPr>
        <w:t>Акрополь - «Высокий город»</w:t>
      </w:r>
      <w:r w:rsidRPr="00C90DF0">
        <w:rPr>
          <w:rFonts w:ascii="Times New Roman" w:hAnsi="Times New Roman" w:cs="Times New Roman"/>
          <w:sz w:val="22"/>
          <w:szCs w:val="22"/>
        </w:rPr>
        <w:t xml:space="preserve"> (от греч. akros – верхний и polis – город).</w:t>
      </w:r>
    </w:p>
  </w:footnote>
  <w:footnote w:id="4">
    <w:p w:rsidR="00495639" w:rsidRPr="00C90DF0" w:rsidRDefault="00495639" w:rsidP="00D607FD">
      <w:pPr>
        <w:pStyle w:val="a8"/>
        <w:rPr>
          <w:rFonts w:ascii="Times New Roman" w:hAnsi="Times New Roman" w:cs="Times New Roman"/>
          <w:sz w:val="22"/>
          <w:szCs w:val="22"/>
        </w:rPr>
      </w:pPr>
      <w:r w:rsidRPr="00C90DF0">
        <w:rPr>
          <w:rStyle w:val="aa"/>
          <w:rFonts w:ascii="Times New Roman" w:hAnsi="Times New Roman" w:cs="Times New Roman"/>
          <w:sz w:val="22"/>
          <w:szCs w:val="22"/>
        </w:rPr>
        <w:footnoteRef/>
      </w:r>
      <w:r w:rsidRPr="00C90DF0">
        <w:rPr>
          <w:rFonts w:ascii="Times New Roman" w:hAnsi="Times New Roman" w:cs="Times New Roman"/>
          <w:sz w:val="22"/>
          <w:szCs w:val="22"/>
        </w:rPr>
        <w:t xml:space="preserve"> </w:t>
      </w:r>
      <w:r w:rsidRPr="00C90DF0">
        <w:rPr>
          <w:rFonts w:ascii="Times New Roman" w:hAnsi="Times New Roman" w:cs="Times New Roman"/>
          <w:b/>
          <w:sz w:val="22"/>
          <w:szCs w:val="22"/>
        </w:rPr>
        <w:t xml:space="preserve">Парфенон – </w:t>
      </w:r>
      <w:r w:rsidRPr="00C90DF0">
        <w:rPr>
          <w:rFonts w:ascii="Times New Roman" w:hAnsi="Times New Roman" w:cs="Times New Roman"/>
          <w:sz w:val="22"/>
          <w:szCs w:val="22"/>
        </w:rPr>
        <w:t>от др.-греч. - дева; чистый</w:t>
      </w:r>
    </w:p>
  </w:footnote>
  <w:footnote w:id="5">
    <w:p w:rsidR="00495639" w:rsidRPr="00D607FD" w:rsidRDefault="00495639" w:rsidP="00D607FD">
      <w:pPr>
        <w:pStyle w:val="a8"/>
        <w:rPr>
          <w:rFonts w:ascii="Times New Roman" w:hAnsi="Times New Roman" w:cs="Times New Roman"/>
          <w:sz w:val="22"/>
          <w:szCs w:val="22"/>
        </w:rPr>
      </w:pPr>
      <w:r w:rsidRPr="00D607FD">
        <w:rPr>
          <w:rStyle w:val="aa"/>
          <w:rFonts w:ascii="Times New Roman" w:hAnsi="Times New Roman" w:cs="Times New Roman"/>
          <w:sz w:val="22"/>
          <w:szCs w:val="22"/>
        </w:rPr>
        <w:footnoteRef/>
      </w:r>
      <w:r w:rsidRPr="00D607FD">
        <w:rPr>
          <w:rFonts w:ascii="Times New Roman" w:hAnsi="Times New Roman" w:cs="Times New Roman"/>
          <w:sz w:val="22"/>
          <w:szCs w:val="22"/>
        </w:rPr>
        <w:t xml:space="preserve"> </w:t>
      </w:r>
      <w:r w:rsidRPr="00D607FD">
        <w:rPr>
          <w:rFonts w:ascii="Times New Roman" w:hAnsi="Times New Roman" w:cs="Times New Roman"/>
          <w:b/>
          <w:sz w:val="22"/>
          <w:szCs w:val="22"/>
        </w:rPr>
        <w:t>Пропиле́и</w:t>
      </w:r>
      <w:r w:rsidRPr="00D607FD">
        <w:rPr>
          <w:rFonts w:ascii="Times New Roman" w:hAnsi="Times New Roman" w:cs="Times New Roman"/>
          <w:sz w:val="22"/>
          <w:szCs w:val="22"/>
        </w:rPr>
        <w:t xml:space="preserve"> - от др.-греч. προ - перед и ворота.</w:t>
      </w:r>
    </w:p>
  </w:footnote>
  <w:footnote w:id="6">
    <w:p w:rsidR="00495639" w:rsidRPr="00D607FD" w:rsidRDefault="00495639" w:rsidP="00D607FD">
      <w:pPr>
        <w:pStyle w:val="a8"/>
        <w:jc w:val="both"/>
        <w:rPr>
          <w:rFonts w:ascii="Times New Roman" w:hAnsi="Times New Roman" w:cs="Times New Roman"/>
          <w:sz w:val="22"/>
          <w:szCs w:val="22"/>
        </w:rPr>
      </w:pPr>
      <w:r w:rsidRPr="00D607FD">
        <w:rPr>
          <w:rStyle w:val="aa"/>
          <w:rFonts w:ascii="Times New Roman" w:hAnsi="Times New Roman" w:cs="Times New Roman"/>
          <w:sz w:val="22"/>
          <w:szCs w:val="22"/>
        </w:rPr>
        <w:footnoteRef/>
      </w:r>
      <w:r w:rsidRPr="00D607FD">
        <w:rPr>
          <w:rFonts w:ascii="Times New Roman" w:hAnsi="Times New Roman" w:cs="Times New Roman"/>
          <w:sz w:val="22"/>
          <w:szCs w:val="22"/>
        </w:rPr>
        <w:t xml:space="preserve"> Храм посвящён Афине-Нике (др.-греч. - Афина-Победительница).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466D0C"/>
    <w:multiLevelType w:val="hybridMultilevel"/>
    <w:tmpl w:val="53F2C74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15:restartNumberingAfterBreak="0">
    <w:nsid w:val="02A35141"/>
    <w:multiLevelType w:val="hybridMultilevel"/>
    <w:tmpl w:val="E7C64AC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1D713750"/>
    <w:multiLevelType w:val="hybridMultilevel"/>
    <w:tmpl w:val="4C002B3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1E2A7366"/>
    <w:multiLevelType w:val="hybridMultilevel"/>
    <w:tmpl w:val="DA1C1F6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1E3D4BCC"/>
    <w:multiLevelType w:val="hybridMultilevel"/>
    <w:tmpl w:val="174C0CD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15:restartNumberingAfterBreak="0">
    <w:nsid w:val="1FFD641B"/>
    <w:multiLevelType w:val="hybridMultilevel"/>
    <w:tmpl w:val="3B78D07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20075188"/>
    <w:multiLevelType w:val="hybridMultilevel"/>
    <w:tmpl w:val="505C5A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5A450F4"/>
    <w:multiLevelType w:val="hybridMultilevel"/>
    <w:tmpl w:val="178EF36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15:restartNumberingAfterBreak="0">
    <w:nsid w:val="260D6E18"/>
    <w:multiLevelType w:val="hybridMultilevel"/>
    <w:tmpl w:val="D0027DD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2A720B45"/>
    <w:multiLevelType w:val="hybridMultilevel"/>
    <w:tmpl w:val="22C8B60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2B6B6F04"/>
    <w:multiLevelType w:val="hybridMultilevel"/>
    <w:tmpl w:val="8DBE596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2BD70217"/>
    <w:multiLevelType w:val="hybridMultilevel"/>
    <w:tmpl w:val="DC58AAF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30BB2D74"/>
    <w:multiLevelType w:val="hybridMultilevel"/>
    <w:tmpl w:val="FF949B7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3BB13A43"/>
    <w:multiLevelType w:val="hybridMultilevel"/>
    <w:tmpl w:val="00F6512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45B57FCD"/>
    <w:multiLevelType w:val="hybridMultilevel"/>
    <w:tmpl w:val="55BEBEAE"/>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15:restartNumberingAfterBreak="0">
    <w:nsid w:val="45D67396"/>
    <w:multiLevelType w:val="hybridMultilevel"/>
    <w:tmpl w:val="0036672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15:restartNumberingAfterBreak="0">
    <w:nsid w:val="480230CA"/>
    <w:multiLevelType w:val="hybridMultilevel"/>
    <w:tmpl w:val="011856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8FA6221"/>
    <w:multiLevelType w:val="hybridMultilevel"/>
    <w:tmpl w:val="BCE89402"/>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4C6049FA"/>
    <w:multiLevelType w:val="hybridMultilevel"/>
    <w:tmpl w:val="8FC266E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CF76006"/>
    <w:multiLevelType w:val="hybridMultilevel"/>
    <w:tmpl w:val="36387B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0C9078A"/>
    <w:multiLevelType w:val="hybridMultilevel"/>
    <w:tmpl w:val="DCF688F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5AC633A9"/>
    <w:multiLevelType w:val="hybridMultilevel"/>
    <w:tmpl w:val="5658EF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CE215ED"/>
    <w:multiLevelType w:val="hybridMultilevel"/>
    <w:tmpl w:val="B11AD1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C490CB3"/>
    <w:multiLevelType w:val="hybridMultilevel"/>
    <w:tmpl w:val="D74657C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15:restartNumberingAfterBreak="0">
    <w:nsid w:val="74693694"/>
    <w:multiLevelType w:val="hybridMultilevel"/>
    <w:tmpl w:val="F2AEA276"/>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15:restartNumberingAfterBreak="0">
    <w:nsid w:val="76155F26"/>
    <w:multiLevelType w:val="hybridMultilevel"/>
    <w:tmpl w:val="D900746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79AE4B46"/>
    <w:multiLevelType w:val="hybridMultilevel"/>
    <w:tmpl w:val="EE88856A"/>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12"/>
  </w:num>
  <w:num w:numId="2">
    <w:abstractNumId w:val="21"/>
  </w:num>
  <w:num w:numId="3">
    <w:abstractNumId w:val="14"/>
  </w:num>
  <w:num w:numId="4">
    <w:abstractNumId w:val="10"/>
  </w:num>
  <w:num w:numId="5">
    <w:abstractNumId w:val="17"/>
  </w:num>
  <w:num w:numId="6">
    <w:abstractNumId w:val="18"/>
  </w:num>
  <w:num w:numId="7">
    <w:abstractNumId w:val="24"/>
  </w:num>
  <w:num w:numId="8">
    <w:abstractNumId w:val="26"/>
  </w:num>
  <w:num w:numId="9">
    <w:abstractNumId w:val="6"/>
  </w:num>
  <w:num w:numId="10">
    <w:abstractNumId w:val="15"/>
  </w:num>
  <w:num w:numId="11">
    <w:abstractNumId w:val="0"/>
  </w:num>
  <w:num w:numId="12">
    <w:abstractNumId w:val="5"/>
  </w:num>
  <w:num w:numId="13">
    <w:abstractNumId w:val="4"/>
  </w:num>
  <w:num w:numId="14">
    <w:abstractNumId w:val="7"/>
  </w:num>
  <w:num w:numId="15">
    <w:abstractNumId w:val="19"/>
  </w:num>
  <w:num w:numId="16">
    <w:abstractNumId w:val="13"/>
  </w:num>
  <w:num w:numId="17">
    <w:abstractNumId w:val="11"/>
  </w:num>
  <w:num w:numId="18">
    <w:abstractNumId w:val="20"/>
  </w:num>
  <w:num w:numId="19">
    <w:abstractNumId w:val="3"/>
  </w:num>
  <w:num w:numId="20">
    <w:abstractNumId w:val="9"/>
  </w:num>
  <w:num w:numId="21">
    <w:abstractNumId w:val="1"/>
  </w:num>
  <w:num w:numId="22">
    <w:abstractNumId w:val="23"/>
  </w:num>
  <w:num w:numId="23">
    <w:abstractNumId w:val="2"/>
  </w:num>
  <w:num w:numId="24">
    <w:abstractNumId w:val="22"/>
  </w:num>
  <w:num w:numId="25">
    <w:abstractNumId w:val="25"/>
  </w:num>
  <w:num w:numId="26">
    <w:abstractNumId w:val="8"/>
  </w:num>
  <w:num w:numId="27">
    <w:abstractNumId w:val="1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887"/>
    <w:rsid w:val="00052821"/>
    <w:rsid w:val="000A3487"/>
    <w:rsid w:val="000E11A2"/>
    <w:rsid w:val="00102F63"/>
    <w:rsid w:val="00131A90"/>
    <w:rsid w:val="00144290"/>
    <w:rsid w:val="00144442"/>
    <w:rsid w:val="0014464F"/>
    <w:rsid w:val="00155006"/>
    <w:rsid w:val="001568F6"/>
    <w:rsid w:val="0017201B"/>
    <w:rsid w:val="001741D2"/>
    <w:rsid w:val="00196BE1"/>
    <w:rsid w:val="001B6255"/>
    <w:rsid w:val="001C32A5"/>
    <w:rsid w:val="001C5219"/>
    <w:rsid w:val="001D56FB"/>
    <w:rsid w:val="001E41EF"/>
    <w:rsid w:val="0020264C"/>
    <w:rsid w:val="00235F28"/>
    <w:rsid w:val="00270249"/>
    <w:rsid w:val="00277F58"/>
    <w:rsid w:val="002E04A0"/>
    <w:rsid w:val="003130CE"/>
    <w:rsid w:val="00372ACC"/>
    <w:rsid w:val="00380D67"/>
    <w:rsid w:val="00393D3A"/>
    <w:rsid w:val="003F657F"/>
    <w:rsid w:val="0040387B"/>
    <w:rsid w:val="004819D1"/>
    <w:rsid w:val="00490093"/>
    <w:rsid w:val="00495639"/>
    <w:rsid w:val="004E7D4E"/>
    <w:rsid w:val="005045C1"/>
    <w:rsid w:val="00510D29"/>
    <w:rsid w:val="00513E45"/>
    <w:rsid w:val="0052639E"/>
    <w:rsid w:val="00530F6C"/>
    <w:rsid w:val="00532294"/>
    <w:rsid w:val="005A6BC1"/>
    <w:rsid w:val="00601CDE"/>
    <w:rsid w:val="00615E94"/>
    <w:rsid w:val="0066655C"/>
    <w:rsid w:val="00693DDC"/>
    <w:rsid w:val="006F0706"/>
    <w:rsid w:val="0073658B"/>
    <w:rsid w:val="00747EA5"/>
    <w:rsid w:val="00751C41"/>
    <w:rsid w:val="00754EF9"/>
    <w:rsid w:val="00757196"/>
    <w:rsid w:val="007E3984"/>
    <w:rsid w:val="007F3D09"/>
    <w:rsid w:val="00803A02"/>
    <w:rsid w:val="00810A72"/>
    <w:rsid w:val="008145AE"/>
    <w:rsid w:val="00833887"/>
    <w:rsid w:val="00856854"/>
    <w:rsid w:val="008F6912"/>
    <w:rsid w:val="00916982"/>
    <w:rsid w:val="0092337E"/>
    <w:rsid w:val="009349FC"/>
    <w:rsid w:val="00947CF6"/>
    <w:rsid w:val="00974889"/>
    <w:rsid w:val="0098261F"/>
    <w:rsid w:val="00992A81"/>
    <w:rsid w:val="00A17A0C"/>
    <w:rsid w:val="00A32F40"/>
    <w:rsid w:val="00AB0C01"/>
    <w:rsid w:val="00AD533E"/>
    <w:rsid w:val="00AD6970"/>
    <w:rsid w:val="00AE442B"/>
    <w:rsid w:val="00B02165"/>
    <w:rsid w:val="00B506C4"/>
    <w:rsid w:val="00B57019"/>
    <w:rsid w:val="00B65B71"/>
    <w:rsid w:val="00BA29F9"/>
    <w:rsid w:val="00BA5660"/>
    <w:rsid w:val="00BB2046"/>
    <w:rsid w:val="00BB5704"/>
    <w:rsid w:val="00BC672B"/>
    <w:rsid w:val="00BE328F"/>
    <w:rsid w:val="00C0415A"/>
    <w:rsid w:val="00C160F7"/>
    <w:rsid w:val="00C309A8"/>
    <w:rsid w:val="00C4551C"/>
    <w:rsid w:val="00C81390"/>
    <w:rsid w:val="00CA45A4"/>
    <w:rsid w:val="00D50DD6"/>
    <w:rsid w:val="00D52479"/>
    <w:rsid w:val="00D607FD"/>
    <w:rsid w:val="00D839E3"/>
    <w:rsid w:val="00DA2A81"/>
    <w:rsid w:val="00E010DD"/>
    <w:rsid w:val="00E12488"/>
    <w:rsid w:val="00E4064F"/>
    <w:rsid w:val="00E4503A"/>
    <w:rsid w:val="00E54C61"/>
    <w:rsid w:val="00E656A3"/>
    <w:rsid w:val="00EA43AE"/>
    <w:rsid w:val="00EE44DB"/>
    <w:rsid w:val="00F100EE"/>
    <w:rsid w:val="00F60B43"/>
    <w:rsid w:val="00F9116A"/>
    <w:rsid w:val="00F97E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rules v:ext="edit">
        <o:r id="V:Rule3" type="connector" idref="#Соединительная линия уступом 164"/>
        <o:r id="V:Rule4" type="connector" idref="#Соединительная линия уступом 162"/>
      </o:rules>
    </o:shapelayout>
  </w:shapeDefaults>
  <w:decimalSymbol w:val=","/>
  <w:listSeparator w:val=";"/>
  <w15:docId w15:val="{B801D2FF-55FC-49F0-B0CF-A8EDF6242A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E442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D6970"/>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D6970"/>
  </w:style>
  <w:style w:type="paragraph" w:styleId="a5">
    <w:name w:val="footer"/>
    <w:basedOn w:val="a"/>
    <w:link w:val="a6"/>
    <w:uiPriority w:val="99"/>
    <w:unhideWhenUsed/>
    <w:rsid w:val="00AD6970"/>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D6970"/>
  </w:style>
  <w:style w:type="paragraph" w:styleId="a7">
    <w:name w:val="List Paragraph"/>
    <w:basedOn w:val="a"/>
    <w:uiPriority w:val="34"/>
    <w:qFormat/>
    <w:rsid w:val="00AD6970"/>
    <w:pPr>
      <w:ind w:left="720"/>
      <w:contextualSpacing/>
    </w:pPr>
  </w:style>
  <w:style w:type="paragraph" w:styleId="a8">
    <w:name w:val="footnote text"/>
    <w:basedOn w:val="a"/>
    <w:link w:val="a9"/>
    <w:uiPriority w:val="99"/>
    <w:unhideWhenUsed/>
    <w:rsid w:val="00AD6970"/>
    <w:pPr>
      <w:spacing w:after="0" w:line="240" w:lineRule="auto"/>
    </w:pPr>
    <w:rPr>
      <w:sz w:val="20"/>
      <w:szCs w:val="20"/>
    </w:rPr>
  </w:style>
  <w:style w:type="character" w:customStyle="1" w:styleId="a9">
    <w:name w:val="Текст сноски Знак"/>
    <w:basedOn w:val="a0"/>
    <w:link w:val="a8"/>
    <w:uiPriority w:val="99"/>
    <w:rsid w:val="00AD6970"/>
    <w:rPr>
      <w:sz w:val="20"/>
      <w:szCs w:val="20"/>
    </w:rPr>
  </w:style>
  <w:style w:type="character" w:styleId="aa">
    <w:name w:val="footnote reference"/>
    <w:basedOn w:val="a0"/>
    <w:uiPriority w:val="99"/>
    <w:semiHidden/>
    <w:unhideWhenUsed/>
    <w:rsid w:val="00AD6970"/>
    <w:rPr>
      <w:vertAlign w:val="superscript"/>
    </w:rPr>
  </w:style>
  <w:style w:type="paragraph" w:styleId="ab">
    <w:name w:val="Balloon Text"/>
    <w:basedOn w:val="a"/>
    <w:link w:val="ac"/>
    <w:uiPriority w:val="99"/>
    <w:semiHidden/>
    <w:unhideWhenUsed/>
    <w:rsid w:val="00992A81"/>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92A81"/>
    <w:rPr>
      <w:rFonts w:ascii="Tahoma" w:hAnsi="Tahoma" w:cs="Tahoma"/>
      <w:sz w:val="16"/>
      <w:szCs w:val="16"/>
    </w:rPr>
  </w:style>
  <w:style w:type="paragraph" w:styleId="ad">
    <w:name w:val="Normal (Web)"/>
    <w:basedOn w:val="a"/>
    <w:uiPriority w:val="99"/>
    <w:unhideWhenUsed/>
    <w:rsid w:val="005045C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No Spacing"/>
    <w:uiPriority w:val="1"/>
    <w:qFormat/>
    <w:rsid w:val="0017201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5499434">
      <w:bodyDiv w:val="1"/>
      <w:marLeft w:val="0"/>
      <w:marRight w:val="0"/>
      <w:marTop w:val="0"/>
      <w:marBottom w:val="0"/>
      <w:divBdr>
        <w:top w:val="none" w:sz="0" w:space="0" w:color="auto"/>
        <w:left w:val="none" w:sz="0" w:space="0" w:color="auto"/>
        <w:bottom w:val="none" w:sz="0" w:space="0" w:color="auto"/>
        <w:right w:val="none" w:sz="0" w:space="0" w:color="auto"/>
      </w:divBdr>
    </w:div>
    <w:div w:id="499658384">
      <w:bodyDiv w:val="1"/>
      <w:marLeft w:val="0"/>
      <w:marRight w:val="0"/>
      <w:marTop w:val="0"/>
      <w:marBottom w:val="0"/>
      <w:divBdr>
        <w:top w:val="none" w:sz="0" w:space="0" w:color="auto"/>
        <w:left w:val="none" w:sz="0" w:space="0" w:color="auto"/>
        <w:bottom w:val="none" w:sz="0" w:space="0" w:color="auto"/>
        <w:right w:val="none" w:sz="0" w:space="0" w:color="auto"/>
      </w:divBdr>
      <w:divsChild>
        <w:div w:id="1946692195">
          <w:marLeft w:val="0"/>
          <w:marRight w:val="0"/>
          <w:marTop w:val="0"/>
          <w:marBottom w:val="173"/>
          <w:divBdr>
            <w:top w:val="none" w:sz="0" w:space="0" w:color="auto"/>
            <w:left w:val="none" w:sz="0" w:space="0" w:color="auto"/>
            <w:bottom w:val="none" w:sz="0" w:space="0" w:color="auto"/>
            <w:right w:val="none" w:sz="0" w:space="0" w:color="auto"/>
          </w:divBdr>
          <w:divsChild>
            <w:div w:id="204709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897789">
      <w:bodyDiv w:val="1"/>
      <w:marLeft w:val="0"/>
      <w:marRight w:val="0"/>
      <w:marTop w:val="0"/>
      <w:marBottom w:val="0"/>
      <w:divBdr>
        <w:top w:val="none" w:sz="0" w:space="0" w:color="auto"/>
        <w:left w:val="none" w:sz="0" w:space="0" w:color="auto"/>
        <w:bottom w:val="none" w:sz="0" w:space="0" w:color="auto"/>
        <w:right w:val="none" w:sz="0" w:space="0" w:color="auto"/>
      </w:divBdr>
    </w:div>
    <w:div w:id="1370716420">
      <w:bodyDiv w:val="1"/>
      <w:marLeft w:val="0"/>
      <w:marRight w:val="0"/>
      <w:marTop w:val="0"/>
      <w:marBottom w:val="0"/>
      <w:divBdr>
        <w:top w:val="none" w:sz="0" w:space="0" w:color="auto"/>
        <w:left w:val="none" w:sz="0" w:space="0" w:color="auto"/>
        <w:bottom w:val="none" w:sz="0" w:space="0" w:color="auto"/>
        <w:right w:val="none" w:sz="0" w:space="0" w:color="auto"/>
      </w:divBdr>
    </w:div>
    <w:div w:id="1390156472">
      <w:bodyDiv w:val="1"/>
      <w:marLeft w:val="0"/>
      <w:marRight w:val="0"/>
      <w:marTop w:val="0"/>
      <w:marBottom w:val="0"/>
      <w:divBdr>
        <w:top w:val="none" w:sz="0" w:space="0" w:color="auto"/>
        <w:left w:val="none" w:sz="0" w:space="0" w:color="auto"/>
        <w:bottom w:val="none" w:sz="0" w:space="0" w:color="auto"/>
        <w:right w:val="none" w:sz="0" w:space="0" w:color="auto"/>
      </w:divBdr>
    </w:div>
    <w:div w:id="1849057496">
      <w:bodyDiv w:val="1"/>
      <w:marLeft w:val="0"/>
      <w:marRight w:val="0"/>
      <w:marTop w:val="0"/>
      <w:marBottom w:val="0"/>
      <w:divBdr>
        <w:top w:val="none" w:sz="0" w:space="0" w:color="auto"/>
        <w:left w:val="none" w:sz="0" w:space="0" w:color="auto"/>
        <w:bottom w:val="none" w:sz="0" w:space="0" w:color="auto"/>
        <w:right w:val="none" w:sz="0" w:space="0" w:color="auto"/>
      </w:divBdr>
    </w:div>
    <w:div w:id="1966036746">
      <w:bodyDiv w:val="1"/>
      <w:marLeft w:val="0"/>
      <w:marRight w:val="0"/>
      <w:marTop w:val="0"/>
      <w:marBottom w:val="0"/>
      <w:divBdr>
        <w:top w:val="none" w:sz="0" w:space="0" w:color="auto"/>
        <w:left w:val="none" w:sz="0" w:space="0" w:color="auto"/>
        <w:bottom w:val="none" w:sz="0" w:space="0" w:color="auto"/>
        <w:right w:val="none" w:sz="0" w:space="0" w:color="auto"/>
      </w:divBdr>
    </w:div>
    <w:div w:id="1998335514">
      <w:bodyDiv w:val="1"/>
      <w:marLeft w:val="0"/>
      <w:marRight w:val="0"/>
      <w:marTop w:val="0"/>
      <w:marBottom w:val="0"/>
      <w:divBdr>
        <w:top w:val="none" w:sz="0" w:space="0" w:color="auto"/>
        <w:left w:val="none" w:sz="0" w:space="0" w:color="auto"/>
        <w:bottom w:val="none" w:sz="0" w:space="0" w:color="auto"/>
        <w:right w:val="none" w:sz="0" w:space="0" w:color="auto"/>
      </w:divBdr>
    </w:div>
    <w:div w:id="2124030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8.png"/><Relationship Id="rId21" Type="http://schemas.microsoft.com/office/2007/relationships/hdphoto" Target="media/hdphoto6.wdp"/><Relationship Id="rId34" Type="http://schemas.microsoft.com/office/2007/relationships/hdphoto" Target="media/hdphoto12.wdp"/><Relationship Id="rId42" Type="http://schemas.microsoft.com/office/2007/relationships/hdphoto" Target="media/hdphoto16.wdp"/><Relationship Id="rId47" Type="http://schemas.openxmlformats.org/officeDocument/2006/relationships/image" Target="media/image22.png"/><Relationship Id="rId50" Type="http://schemas.microsoft.com/office/2007/relationships/hdphoto" Target="media/hdphoto20.wdp"/><Relationship Id="rId55" Type="http://schemas.openxmlformats.org/officeDocument/2006/relationships/footer" Target="footer1.xml"/><Relationship Id="rId7" Type="http://schemas.openxmlformats.org/officeDocument/2006/relationships/endnotes" Target="endnotes.xml"/><Relationship Id="rId12" Type="http://schemas.microsoft.com/office/2007/relationships/hdphoto" Target="media/hdphoto2.wdp"/><Relationship Id="rId17" Type="http://schemas.microsoft.com/office/2007/relationships/hdphoto" Target="media/hdphoto4.wdp"/><Relationship Id="rId25" Type="http://schemas.microsoft.com/office/2007/relationships/hdphoto" Target="media/hdphoto8.wdp"/><Relationship Id="rId33" Type="http://schemas.openxmlformats.org/officeDocument/2006/relationships/image" Target="media/image15.png"/><Relationship Id="rId38" Type="http://schemas.microsoft.com/office/2007/relationships/hdphoto" Target="media/hdphoto14.wdp"/><Relationship Id="rId46" Type="http://schemas.microsoft.com/office/2007/relationships/hdphoto" Target="media/hdphoto18.wdp"/><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microsoft.com/office/2007/relationships/hdphoto" Target="media/hdphoto10.wdp"/><Relationship Id="rId41" Type="http://schemas.openxmlformats.org/officeDocument/2006/relationships/image" Target="media/image19.png"/><Relationship Id="rId54" Type="http://schemas.microsoft.com/office/2007/relationships/hdphoto" Target="media/hdphoto22.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32" Type="http://schemas.microsoft.com/office/2007/relationships/hdphoto" Target="media/hdphoto11.wdp"/><Relationship Id="rId37" Type="http://schemas.openxmlformats.org/officeDocument/2006/relationships/image" Target="media/image17.png"/><Relationship Id="rId40" Type="http://schemas.microsoft.com/office/2007/relationships/hdphoto" Target="media/hdphoto15.wdp"/><Relationship Id="rId45" Type="http://schemas.openxmlformats.org/officeDocument/2006/relationships/image" Target="media/image21.jpeg"/><Relationship Id="rId53" Type="http://schemas.openxmlformats.org/officeDocument/2006/relationships/image" Target="media/image25.png"/><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2.png"/><Relationship Id="rId36" Type="http://schemas.microsoft.com/office/2007/relationships/hdphoto" Target="media/hdphoto13.wdp"/><Relationship Id="rId49" Type="http://schemas.openxmlformats.org/officeDocument/2006/relationships/image" Target="media/image23.jpeg"/><Relationship Id="rId57" Type="http://schemas.openxmlformats.org/officeDocument/2006/relationships/theme" Target="theme/theme1.xml"/><Relationship Id="rId10" Type="http://schemas.openxmlformats.org/officeDocument/2006/relationships/image" Target="media/image2.jpeg"/><Relationship Id="rId19" Type="http://schemas.microsoft.com/office/2007/relationships/hdphoto" Target="media/hdphoto5.wdp"/><Relationship Id="rId31" Type="http://schemas.openxmlformats.org/officeDocument/2006/relationships/image" Target="media/image14.png"/><Relationship Id="rId44" Type="http://schemas.microsoft.com/office/2007/relationships/hdphoto" Target="media/hdphoto17.wdp"/><Relationship Id="rId52" Type="http://schemas.microsoft.com/office/2007/relationships/hdphoto" Target="media/hdphoto21.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jpeg"/><Relationship Id="rId22" Type="http://schemas.openxmlformats.org/officeDocument/2006/relationships/image" Target="media/image9.png"/><Relationship Id="rId27" Type="http://schemas.microsoft.com/office/2007/relationships/hdphoto" Target="media/hdphoto9.wdp"/><Relationship Id="rId30" Type="http://schemas.openxmlformats.org/officeDocument/2006/relationships/image" Target="media/image13.jpeg"/><Relationship Id="rId35" Type="http://schemas.openxmlformats.org/officeDocument/2006/relationships/image" Target="media/image16.jpeg"/><Relationship Id="rId43" Type="http://schemas.openxmlformats.org/officeDocument/2006/relationships/image" Target="media/image20.png"/><Relationship Id="rId48" Type="http://schemas.microsoft.com/office/2007/relationships/hdphoto" Target="media/hdphoto19.wdp"/><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4.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886367-5942-402F-870A-99023F952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1615</Words>
  <Characters>9212</Characters>
  <Application>Microsoft Office Word</Application>
  <DocSecurity>0</DocSecurity>
  <Lines>76</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10806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Валерий Верна</dc:creator>
  <cp:lastModifiedBy>Кушенкова Наталья Александровна</cp:lastModifiedBy>
  <cp:revision>2</cp:revision>
  <dcterms:created xsi:type="dcterms:W3CDTF">2020-04-24T09:05:00Z</dcterms:created>
  <dcterms:modified xsi:type="dcterms:W3CDTF">2020-04-24T09:05:00Z</dcterms:modified>
</cp:coreProperties>
</file>