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2" w:rsidRPr="005E3C72" w:rsidRDefault="00AA7D52" w:rsidP="005E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5E3C72" w:rsidRDefault="00AA7D52" w:rsidP="005E3C7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3C72">
        <w:rPr>
          <w:rFonts w:ascii="Times New Roman" w:hAnsi="Times New Roman" w:cs="Times New Roman"/>
          <w:b/>
          <w:sz w:val="28"/>
          <w:szCs w:val="28"/>
          <w:lang w:val="en-US"/>
        </w:rPr>
        <w:t>INFORMATION FOR AUTHORS</w:t>
      </w:r>
    </w:p>
    <w:bookmarkEnd w:id="0"/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Scientific-methodical journal of 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Sergey </w:t>
      </w:r>
      <w:proofErr w:type="spellStart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Andriaka</w:t>
      </w:r>
      <w:proofErr w:type="spellEnd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Academy of W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atercolor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and F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ne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rts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>" thematically covers a wide range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issues related to art techno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ogies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disciplines related to visual arts,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art </w:t>
      </w:r>
      <w:r w:rsidR="00082AD5">
        <w:rPr>
          <w:rFonts w:ascii="Times New Roman" w:hAnsi="Times New Roman" w:cs="Times New Roman"/>
          <w:sz w:val="28"/>
          <w:szCs w:val="28"/>
          <w:lang w:val="en-US"/>
        </w:rPr>
        <w:t xml:space="preserve">history,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culture, and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teaching methodologies.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accepts</w:t>
      </w:r>
      <w:r w:rsidR="005E3C72" w:rsidRPr="005E3C72">
        <w:rPr>
          <w:lang w:val="en-US"/>
        </w:rPr>
        <w:t xml:space="preserve"> 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for publication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original artic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les, reviews on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scientific, method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logical and arti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stic publications, illustrative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materials.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The recommended volume of one publicatio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n is 20–40 thousand characters (t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aking into account gaps and bibliography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 By agreement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 xml:space="preserve">editorial board 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of “</w:t>
      </w:r>
      <w:proofErr w:type="spellStart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Secr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 xml:space="preserve"> journal the volume</w:t>
      </w:r>
      <w:r w:rsidR="005E3C72" w:rsidRPr="005E3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of the article may be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reduced or increased.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F84AC8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cientific publication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must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provide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a certain scientific and / or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methodological nove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ty of the author’s work and, therefore, should not h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ave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abstract character. The 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thor should noti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fy the editors of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="005E3C72">
        <w:rPr>
          <w:rFonts w:ascii="Times New Roman" w:hAnsi="Times New Roman" w:cs="Times New Roman"/>
          <w:sz w:val="28"/>
          <w:szCs w:val="28"/>
          <w:lang w:val="en-US"/>
        </w:rPr>
        <w:t>” on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AC8"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submission of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article to di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fferent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publishers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lagiari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zed author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can no longer publish in </w:t>
      </w:r>
      <w:r w:rsidRPr="00F84AC8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F84AC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Authors must provide to the editors:</w:t>
      </w:r>
    </w:p>
    <w:p w:rsidR="00AA7D52" w:rsidRPr="00AA7D52" w:rsidRDefault="005E3C7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P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ersonal data: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urname, name,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academic degree, academic title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, position, place of work (full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name in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English) and division, address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organization wi</w:t>
      </w:r>
      <w:r>
        <w:rPr>
          <w:rFonts w:ascii="Times New Roman" w:hAnsi="Times New Roman" w:cs="Times New Roman"/>
          <w:sz w:val="28"/>
          <w:szCs w:val="28"/>
          <w:lang w:val="en-US"/>
        </w:rPr>
        <w:t>th zip-code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, contact email (for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publication), contact phone;</w:t>
      </w:r>
    </w:p>
    <w:p w:rsidR="00AA7D52" w:rsidRP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of the title of the article into 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7D52" w:rsidRP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keywords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in Russian and English;</w:t>
      </w:r>
    </w:p>
    <w:p w:rsidR="00AA7D52" w:rsidRP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bst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ract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(up to 300 words in</w:t>
      </w:r>
      <w:r w:rsidR="000061EB">
        <w:rPr>
          <w:rFonts w:ascii="Times New Roman" w:hAnsi="Times New Roman" w:cs="Times New Roman"/>
          <w:sz w:val="28"/>
          <w:szCs w:val="28"/>
          <w:lang w:val="en-US"/>
        </w:rPr>
        <w:t xml:space="preserve"> Russian and English), which summarizes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the article’s content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0061EB">
        <w:rPr>
          <w:rFonts w:ascii="Times New Roman" w:hAnsi="Times New Roman" w:cs="Times New Roman"/>
          <w:sz w:val="28"/>
          <w:szCs w:val="28"/>
          <w:lang w:val="en-US"/>
        </w:rPr>
        <w:t xml:space="preserve"> and formulates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the main conclusions;</w:t>
      </w:r>
    </w:p>
    <w:p w:rsid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bibliographic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lis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including at least 10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sources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082AD5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Please email your article to: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academiya@aaii.ru as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a file, which is named by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thor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 xml:space="preserve">’s name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and saved in one of th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e following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formats: .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, .doc, .rtf, and additio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materials as a file or files in the form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at: .jpg / .jpeg, .tiff or .eps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300 dpi resol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tion, named aft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er the author with a consistent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numbering, which corresponds to the order in whic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h these illustrations appear in 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article. Tables and charts are attached as separate fil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es in .doc formats,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, .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xsl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and .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xslx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Font - Times New Roman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(12 or 14 size).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Line spacing -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single.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The red 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1.25 cm (do not use tabs or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spaces). Align paragraphs - on the left,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without hyphenation. Headlines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given in bold with center alignme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nt. To highlight </w:t>
      </w:r>
      <w:r w:rsidR="000061EB">
        <w:rPr>
          <w:rFonts w:ascii="Times New Roman" w:hAnsi="Times New Roman" w:cs="Times New Roman"/>
          <w:sz w:val="28"/>
          <w:szCs w:val="28"/>
          <w:lang w:val="en-US"/>
        </w:rPr>
        <w:t>the text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only use of ita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ics is allow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Titles of works in the text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given in normal font, with a capital let</w:t>
      </w:r>
      <w:r>
        <w:rPr>
          <w:rFonts w:ascii="Times New Roman" w:hAnsi="Times New Roman" w:cs="Times New Roman"/>
          <w:sz w:val="28"/>
          <w:szCs w:val="28"/>
          <w:lang w:val="en-US"/>
        </w:rPr>
        <w:t>ter and in quotes.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Quotes - "",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inside quotes - “”.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In the captions under the illustr</w:t>
      </w:r>
      <w:r>
        <w:rPr>
          <w:rFonts w:ascii="Times New Roman" w:hAnsi="Times New Roman" w:cs="Times New Roman"/>
          <w:sz w:val="28"/>
          <w:szCs w:val="28"/>
          <w:lang w:val="en-US"/>
        </w:rPr>
        <w:t>ations of the name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fine art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5E3C7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are given without quotes, names and patronymic au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thors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reduced to initials, indic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ates the year of creation, used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materials and size. Ages are d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noted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Roman numerals. Initials and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mandatory abbreviations are printed with spaces: etc., i.e., M. N. Ivanov.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For registration of footnotes (page by page,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continuous numbering) and f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or the bibliography, use GOSTs:</w:t>
      </w:r>
    </w:p>
    <w:p w:rsidR="00AA7D52" w:rsidRP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GOST 7.0.5-2008 BIBLIOGRAPHIC REFE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RENCE.</w:t>
      </w:r>
      <w:proofErr w:type="gramEnd"/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General requirements and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compilation rules;</w:t>
      </w:r>
    </w:p>
    <w:p w:rsid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GOST 7.1-2003 BIBL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IOGRAPHIC RECORD.</w:t>
      </w:r>
      <w:proofErr w:type="gramEnd"/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BIBLIOGRAPHIC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DESCRIPTION.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General requirements and drafting rules.</w:t>
      </w:r>
      <w:proofErr w:type="gramEnd"/>
    </w:p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The publications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bibliography are in alphabetic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order, first followed by publ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tion in Russian. </w:t>
      </w:r>
      <w:proofErr w:type="gramStart"/>
      <w:r w:rsidR="0073423B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 w:rsidR="0073423B">
        <w:rPr>
          <w:rFonts w:ascii="Times New Roman" w:hAnsi="Times New Roman" w:cs="Times New Roman"/>
          <w:sz w:val="28"/>
          <w:szCs w:val="28"/>
          <w:lang w:val="en-US"/>
        </w:rPr>
        <w:t>ibliographic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list indicate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publisher and total num</w:t>
      </w:r>
      <w:r>
        <w:rPr>
          <w:rFonts w:ascii="Times New Roman" w:hAnsi="Times New Roman" w:cs="Times New Roman"/>
          <w:sz w:val="28"/>
          <w:szCs w:val="28"/>
          <w:lang w:val="en-US"/>
        </w:rPr>
        <w:t>ber of pa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for monographs, as well as the numbers of the first and last pages in 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- for art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cles. The footnotes provide only page (or page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) of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 quote or ideas used.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In a footnote: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Winner A. V. </w:t>
      </w:r>
      <w:r w:rsidR="00681876">
        <w:rPr>
          <w:rFonts w:ascii="Times New Roman" w:hAnsi="Times New Roman" w:cs="Times New Roman"/>
          <w:i/>
          <w:sz w:val="28"/>
          <w:szCs w:val="28"/>
          <w:lang w:val="en-US"/>
        </w:rPr>
        <w:t>Varnishes and Their Application in P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ainting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M., 1934.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pp. 151–153.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Ragin V. Ch., Higgins M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681876" w:rsidRPr="00681876">
        <w:rPr>
          <w:rFonts w:ascii="Times New Roman" w:hAnsi="Times New Roman" w:cs="Times New Roman"/>
          <w:i/>
          <w:sz w:val="28"/>
          <w:szCs w:val="28"/>
          <w:lang w:val="en-US"/>
        </w:rPr>
        <w:t>Art of Stained Glass.</w:t>
      </w:r>
      <w:proofErr w:type="gramEnd"/>
      <w:r w:rsidR="00681876"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681876" w:rsidRPr="00681876">
        <w:rPr>
          <w:rFonts w:ascii="Times New Roman" w:hAnsi="Times New Roman" w:cs="Times New Roman"/>
          <w:i/>
          <w:sz w:val="28"/>
          <w:szCs w:val="28"/>
          <w:lang w:val="en-US"/>
        </w:rPr>
        <w:t>From the Beginning to the P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resent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/ resp.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ed. I. A. </w:t>
      </w:r>
      <w:proofErr w:type="spellStart"/>
      <w:r w:rsidR="0073423B">
        <w:rPr>
          <w:rFonts w:ascii="Times New Roman" w:hAnsi="Times New Roman" w:cs="Times New Roman"/>
          <w:sz w:val="28"/>
          <w:szCs w:val="28"/>
          <w:lang w:val="en-US"/>
        </w:rPr>
        <w:t>Manevich</w:t>
      </w:r>
      <w:proofErr w:type="spellEnd"/>
      <w:r w:rsidR="007342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423B">
        <w:rPr>
          <w:rFonts w:ascii="Times New Roman" w:hAnsi="Times New Roman" w:cs="Times New Roman"/>
          <w:sz w:val="28"/>
          <w:szCs w:val="28"/>
          <w:lang w:val="en-US"/>
        </w:rPr>
        <w:t>M., 2004.</w:t>
      </w:r>
      <w:proofErr w:type="gramEnd"/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423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 51.</w:t>
      </w:r>
      <w:proofErr w:type="gramEnd"/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Massou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M.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Treatise on the Art of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Painting, and the </w:t>
      </w:r>
      <w:proofErr w:type="spell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Compostion</w:t>
      </w:r>
      <w:proofErr w:type="spellEnd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Colors.</w:t>
      </w:r>
      <w:proofErr w:type="gramEnd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L., 1797.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P. 83.</w:t>
      </w:r>
      <w:proofErr w:type="gramEnd"/>
    </w:p>
    <w:p w:rsidR="00AA7D52" w:rsidRPr="00681876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Roy A., Spring M.,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Plazzotta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81876">
        <w:rPr>
          <w:rFonts w:ascii="Times New Roman" w:hAnsi="Times New Roman" w:cs="Times New Roman"/>
          <w:sz w:val="28"/>
          <w:szCs w:val="28"/>
          <w:lang w:val="en-US"/>
        </w:rPr>
        <w:t>Raphael’s Early Work in the National Gallery: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1876">
        <w:rPr>
          <w:rFonts w:ascii="Times New Roman" w:hAnsi="Times New Roman" w:cs="Times New Roman"/>
          <w:sz w:val="28"/>
          <w:szCs w:val="28"/>
          <w:lang w:val="en-US"/>
        </w:rPr>
        <w:t>Paintings before Rome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,”</w:t>
      </w:r>
      <w:r w:rsidRPr="00681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National Gallery Technical Bulletin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2004. Vol. 25. P. 27-30.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In the bibliography: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Winner A. V. </w:t>
      </w:r>
      <w:r w:rsidR="00681876">
        <w:rPr>
          <w:rFonts w:ascii="Times New Roman" w:hAnsi="Times New Roman" w:cs="Times New Roman"/>
          <w:i/>
          <w:sz w:val="28"/>
          <w:szCs w:val="28"/>
          <w:lang w:val="en-US"/>
        </w:rPr>
        <w:t>Varnishes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their application in painting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Isogiz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, 1934.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253 p.</w:t>
      </w:r>
      <w:proofErr w:type="gramEnd"/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Ragin V. Ch., Higgins M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Art of Stained Glass. </w:t>
      </w:r>
      <w:proofErr w:type="gramStart"/>
      <w:r w:rsidR="00681876">
        <w:rPr>
          <w:rFonts w:ascii="Times New Roman" w:hAnsi="Times New Roman" w:cs="Times New Roman"/>
          <w:i/>
          <w:sz w:val="28"/>
          <w:szCs w:val="28"/>
          <w:lang w:val="en-US"/>
        </w:rPr>
        <w:t>From the B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eginning</w:t>
      </w:r>
      <w:r w:rsid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P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resent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/ resp. ed. I. A.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Manevich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 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: White City, 2004.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288 p.</w:t>
      </w:r>
      <w:proofErr w:type="gramEnd"/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Massou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M.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Treatise on the Art of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Painting, and the </w:t>
      </w:r>
      <w:proofErr w:type="spell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Compostion</w:t>
      </w:r>
      <w:proofErr w:type="spellEnd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Colors, Containing Instructions for All the Various Processes of Painting.</w:t>
      </w:r>
      <w:proofErr w:type="gramEnd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Together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with O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servations upon the Qualities and Ingredients of Colors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L .</w:t>
      </w:r>
      <w:proofErr w:type="gram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: T.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Baylis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>, 1797.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7D52">
        <w:rPr>
          <w:rFonts w:ascii="Times New Roman" w:hAnsi="Times New Roman" w:cs="Times New Roman"/>
          <w:sz w:val="28"/>
          <w:szCs w:val="28"/>
          <w:lang w:val="en-US"/>
        </w:rPr>
        <w:t>242 p.</w:t>
      </w:r>
      <w:proofErr w:type="gramEnd"/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Roy A., Spring M.,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Plazzotta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Raphael’s Earl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Work in the National Gallery: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Paintings before Rome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,”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1876">
        <w:rPr>
          <w:rFonts w:ascii="Times New Roman" w:hAnsi="Times New Roman" w:cs="Times New Roman"/>
          <w:i/>
          <w:sz w:val="28"/>
          <w:szCs w:val="28"/>
          <w:lang w:val="en-US"/>
        </w:rPr>
        <w:t>National Gallery Technical Bulletin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. 2004. Vol. 25. P. 4–35.</w:t>
      </w:r>
    </w:p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73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Article Review Procedure</w:t>
      </w:r>
    </w:p>
    <w:p w:rsidR="00AA7D52" w:rsidRPr="00AA7D52" w:rsidRDefault="00AA7D52" w:rsidP="00AA7D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F84AC8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rticles are reviewed</w:t>
      </w:r>
      <w:r w:rsidRPr="00F84AC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84AC8">
        <w:rPr>
          <w:rFonts w:ascii="Times New Roman" w:hAnsi="Times New Roman" w:cs="Times New Roman"/>
          <w:sz w:val="28"/>
          <w:szCs w:val="28"/>
          <w:lang w:val="en-US"/>
        </w:rPr>
        <w:t>p to 30 days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by the editorial board of the journal and may be rejected if they do not comply with the “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” theme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standards that 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ply to scie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ntific and methodological work.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Pre-approv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ed articles are submitted for do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ble blind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peer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review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than one </w:t>
      </w:r>
      <w:r w:rsidR="00082AD5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issues of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publication. The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view period is 60 days. If a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reviewer recommend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the author to fina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ize the arti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cle, then its new version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submitted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repeatedly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to the same reviewers for reconsider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tion. If the article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rejected, the author is </w:t>
      </w:r>
      <w:r>
        <w:rPr>
          <w:rFonts w:ascii="Times New Roman" w:hAnsi="Times New Roman" w:cs="Times New Roman"/>
          <w:sz w:val="28"/>
          <w:szCs w:val="28"/>
          <w:lang w:val="en-US"/>
        </w:rPr>
        <w:t>informed on the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reasoned conclusion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reviewers. After the final acceptance of the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article for publication </w:t>
      </w:r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 xml:space="preserve">licensing agreement 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thor and the publisher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is signed.</w:t>
      </w:r>
    </w:p>
    <w:p w:rsidR="00AA7D52" w:rsidRP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lastRenderedPageBreak/>
        <w:t>Fees for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publication of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articles in “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are not paid.</w:t>
      </w:r>
    </w:p>
    <w:p w:rsidR="00681876" w:rsidRPr="00AA7D52" w:rsidRDefault="00681876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be purchased in the art salon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Academ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y, Moscow House of Books (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Arbat</w:t>
      </w:r>
      <w:proofErr w:type="spellEnd"/>
      <w:r w:rsidR="00F84AC8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, in the House of Pedagogical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AD5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Bolshaya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Dmitrovka</w:t>
      </w:r>
      <w:proofErr w:type="spellEnd"/>
      <w:r w:rsidR="00F84AC8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and in the network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 of bookstores "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CHITAYGOROD</w:t>
      </w:r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681876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Subscription index of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journal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in the catalog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>Rospechat</w:t>
      </w:r>
      <w:proofErr w:type="spellEnd"/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73423B" w:rsidRPr="0073423B">
        <w:rPr>
          <w:lang w:val="en-US"/>
        </w:rPr>
        <w:t xml:space="preserve"> </w:t>
      </w:r>
      <w:r w:rsidR="0073423B" w:rsidRPr="0073423B">
        <w:rPr>
          <w:rFonts w:ascii="Times New Roman" w:hAnsi="Times New Roman" w:cs="Times New Roman"/>
          <w:sz w:val="28"/>
          <w:szCs w:val="28"/>
          <w:lang w:val="en-US"/>
        </w:rPr>
        <w:t xml:space="preserve">agency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“Newspapers.</w:t>
      </w:r>
      <w:proofErr w:type="gramEnd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zines.</w:t>
      </w:r>
      <w:proofErr w:type="gramEnd"/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019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81041.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D52">
        <w:rPr>
          <w:rFonts w:ascii="Times New Roman" w:hAnsi="Times New Roman" w:cs="Times New Roman"/>
          <w:sz w:val="28"/>
          <w:szCs w:val="28"/>
          <w:lang w:val="en-US"/>
        </w:rPr>
        <w:t>The materials of “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D52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Pr="00AA7D5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Pr="00AA7D52">
        <w:rPr>
          <w:rFonts w:ascii="Times New Roman" w:hAnsi="Times New Roman" w:cs="Times New Roman"/>
          <w:sz w:val="28"/>
          <w:szCs w:val="28"/>
          <w:lang w:val="en-US"/>
        </w:rPr>
        <w:t>are included in the Russian sys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tem of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23B">
        <w:rPr>
          <w:rFonts w:ascii="Times New Roman" w:hAnsi="Times New Roman" w:cs="Times New Roman"/>
          <w:sz w:val="28"/>
          <w:szCs w:val="28"/>
          <w:lang w:val="en-US"/>
        </w:rPr>
        <w:t>ence Citation Index (</w:t>
      </w:r>
      <w:r w:rsidR="0073423B">
        <w:rPr>
          <w:rFonts w:ascii="Times New Roman" w:hAnsi="Times New Roman" w:cs="Times New Roman"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A7D52" w:rsidRDefault="00AA7D52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7D52" w:rsidRPr="00AA7D52" w:rsidRDefault="0073423B" w:rsidP="00AA7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 advertising in</w:t>
      </w:r>
      <w:r w:rsidR="00F84AC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F84AC8">
        <w:rPr>
          <w:rFonts w:ascii="Times New Roman" w:hAnsi="Times New Roman" w:cs="Times New Roman"/>
          <w:sz w:val="28"/>
          <w:szCs w:val="28"/>
          <w:lang w:val="en-US"/>
        </w:rPr>
        <w:t>Secreta</w:t>
      </w:r>
      <w:proofErr w:type="spellEnd"/>
      <w:r w:rsidR="00F84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4AC8">
        <w:rPr>
          <w:rFonts w:ascii="Times New Roman" w:hAnsi="Times New Roman" w:cs="Times New Roman"/>
          <w:sz w:val="28"/>
          <w:szCs w:val="28"/>
          <w:lang w:val="en-US"/>
        </w:rPr>
        <w:t>Artis</w:t>
      </w:r>
      <w:proofErr w:type="spellEnd"/>
      <w:r w:rsidR="00F84AC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81876">
        <w:rPr>
          <w:rFonts w:ascii="Times New Roman" w:hAnsi="Times New Roman" w:cs="Times New Roman"/>
          <w:sz w:val="28"/>
          <w:szCs w:val="28"/>
          <w:lang w:val="en-US"/>
        </w:rPr>
        <w:t xml:space="preserve"> journal</w:t>
      </w:r>
      <w:r w:rsidR="00AA7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email: academ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D52" w:rsidRPr="00AA7D52">
        <w:rPr>
          <w:rFonts w:ascii="Times New Roman" w:hAnsi="Times New Roman" w:cs="Times New Roman"/>
          <w:sz w:val="28"/>
          <w:szCs w:val="28"/>
          <w:lang w:val="en-US"/>
        </w:rPr>
        <w:t>ya@aaii.ru.</w:t>
      </w:r>
      <w:proofErr w:type="gramEnd"/>
    </w:p>
    <w:p w:rsidR="00690CF0" w:rsidRPr="00AA7D52" w:rsidRDefault="00690CF0" w:rsidP="00BC3F9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0CF0" w:rsidRPr="00AA7D52" w:rsidSect="002E284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9"/>
    <w:rsid w:val="000061EB"/>
    <w:rsid w:val="00082AD5"/>
    <w:rsid w:val="001B2365"/>
    <w:rsid w:val="0020447B"/>
    <w:rsid w:val="00264879"/>
    <w:rsid w:val="002E2847"/>
    <w:rsid w:val="003E291D"/>
    <w:rsid w:val="003E4C3E"/>
    <w:rsid w:val="004B0F1B"/>
    <w:rsid w:val="00507F80"/>
    <w:rsid w:val="00547BA9"/>
    <w:rsid w:val="00572BAD"/>
    <w:rsid w:val="005E3C72"/>
    <w:rsid w:val="00681876"/>
    <w:rsid w:val="00690CF0"/>
    <w:rsid w:val="006F6E27"/>
    <w:rsid w:val="0073423B"/>
    <w:rsid w:val="007C73E4"/>
    <w:rsid w:val="00837278"/>
    <w:rsid w:val="0088670D"/>
    <w:rsid w:val="008A31E8"/>
    <w:rsid w:val="00950D35"/>
    <w:rsid w:val="00992834"/>
    <w:rsid w:val="009D0736"/>
    <w:rsid w:val="009F6D1F"/>
    <w:rsid w:val="00AA7D52"/>
    <w:rsid w:val="00AF7AC8"/>
    <w:rsid w:val="00B25726"/>
    <w:rsid w:val="00BC3F97"/>
    <w:rsid w:val="00DD270B"/>
    <w:rsid w:val="00E757DA"/>
    <w:rsid w:val="00F03AF7"/>
    <w:rsid w:val="00F12364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2019-06-06T14:26:00Z</cp:lastPrinted>
  <dcterms:created xsi:type="dcterms:W3CDTF">2019-06-07T13:16:00Z</dcterms:created>
  <dcterms:modified xsi:type="dcterms:W3CDTF">2019-06-07T13:16:00Z</dcterms:modified>
</cp:coreProperties>
</file>