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87" w:rsidRDefault="003C4887" w:rsidP="003C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87">
        <w:rPr>
          <w:rFonts w:ascii="Times New Roman" w:hAnsi="Times New Roman" w:cs="Times New Roman"/>
          <w:b/>
          <w:sz w:val="28"/>
          <w:szCs w:val="28"/>
        </w:rPr>
        <w:t>Рекомендации к оформлению</w:t>
      </w:r>
    </w:p>
    <w:p w:rsidR="00F2718F" w:rsidRDefault="003C4887" w:rsidP="003C4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87">
        <w:rPr>
          <w:rFonts w:ascii="Times New Roman" w:hAnsi="Times New Roman" w:cs="Times New Roman"/>
          <w:b/>
          <w:sz w:val="28"/>
          <w:szCs w:val="28"/>
        </w:rPr>
        <w:t xml:space="preserve">выпускной квалификационной работы </w:t>
      </w:r>
    </w:p>
    <w:p w:rsidR="005E00DD" w:rsidRPr="00F2718F" w:rsidRDefault="005E00DD" w:rsidP="00AA4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8F" w:rsidRPr="00F2718F" w:rsidRDefault="00F2718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 xml:space="preserve">.1. </w:t>
      </w:r>
      <w:r w:rsidR="005E00DD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(ВКР) </w:t>
      </w:r>
      <w:r w:rsidRPr="00F2718F">
        <w:rPr>
          <w:rFonts w:ascii="Times New Roman" w:hAnsi="Times New Roman" w:cs="Times New Roman"/>
          <w:sz w:val="28"/>
          <w:szCs w:val="28"/>
        </w:rPr>
        <w:t>должна быть представлена в форме рукописи, в печатном виде на листах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Pr="00F2718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2718F">
        <w:rPr>
          <w:rFonts w:ascii="Times New Roman" w:hAnsi="Times New Roman" w:cs="Times New Roman"/>
          <w:sz w:val="28"/>
          <w:szCs w:val="28"/>
        </w:rPr>
        <w:t xml:space="preserve"> (210х297 мм), на одной стороне листа белой бумаги.</w:t>
      </w:r>
    </w:p>
    <w:p w:rsidR="00F2718F" w:rsidRPr="00F2718F" w:rsidRDefault="00F2718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 xml:space="preserve">.2. Общий объем ВКР должен быть не менее 40 страниц </w:t>
      </w:r>
      <w:r w:rsidR="00AA45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2718F">
        <w:rPr>
          <w:rFonts w:ascii="Times New Roman" w:hAnsi="Times New Roman" w:cs="Times New Roman"/>
          <w:sz w:val="28"/>
          <w:szCs w:val="28"/>
        </w:rPr>
        <w:t>(без приложений).</w:t>
      </w:r>
    </w:p>
    <w:p w:rsidR="00F2718F" w:rsidRPr="00F2718F" w:rsidRDefault="00F2718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.3. Каждая страница должна иметь одинаковые поля: размер левого поля – 30 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правого – 15 мм, верхнего и нижнего – по 20 мм, рамкой они не очерчиваются. Бумага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должна быть белой и плотной. Набор текста должен удовлетворять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требованиям: шрифт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>, кегль 14, межстрочный интервал – 1,5. Текст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быть отформатирован по ширине страницы с применением автоматического переноса 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первая строка </w:t>
      </w:r>
      <w:r w:rsidR="00AA45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2718F">
        <w:rPr>
          <w:rFonts w:ascii="Times New Roman" w:hAnsi="Times New Roman" w:cs="Times New Roman"/>
          <w:sz w:val="28"/>
          <w:szCs w:val="28"/>
        </w:rPr>
        <w:t>с абзацным отступом 1,25 мм.</w:t>
      </w:r>
    </w:p>
    <w:p w:rsidR="00F2718F" w:rsidRPr="00F2718F" w:rsidRDefault="00F2718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.4. Математические формулы набираются в редакторе формул. Таблицы,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рисунки, фотографии, чертежи, схемы и графики, как в тексте работы,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приложении должны быть четко оформлены, пронумерованы и иметь название.</w:t>
      </w:r>
    </w:p>
    <w:p w:rsidR="00F2718F" w:rsidRPr="00F2718F" w:rsidRDefault="00F2718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.5. Оформление титульного листа должно соответствовать образцу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18F" w:rsidRPr="00F2718F" w:rsidRDefault="00F2718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.6. Все страницы текста, включая его иллюстрации и приложения, 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сквозную нумерацию. Титульный лист входит в общую нумерацию страниц, но номер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нем не проставляется. Номера страниц проставляются арабскими цифрами в правом нижнем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углу или посередине страницы. Номер приложения размещают в правом верхнем углу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заголовком приложения после слова «Приложение». На все приложения </w:t>
      </w:r>
      <w:r w:rsidR="00AA45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718F">
        <w:rPr>
          <w:rFonts w:ascii="Times New Roman" w:hAnsi="Times New Roman" w:cs="Times New Roman"/>
          <w:sz w:val="28"/>
          <w:szCs w:val="28"/>
        </w:rPr>
        <w:t>в основной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работы должны быть ссылки.</w:t>
      </w:r>
    </w:p>
    <w:p w:rsidR="00F2718F" w:rsidRPr="00F2718F" w:rsidRDefault="00F2718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.7. Каждая глава ВКР начинается с новой страницы. Название главы и параграфа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печатается полужирным шрифтом по центру, прописными буквами, точка в конце названия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ставится. Заголовки глав нумеруются арабскими цифрами с точкой (ГЛАВА 1.; ГЛАВА 2.; 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параграфов – двумя арабскими цифрами (1.1.; 1.2.; 1.3. и т.д.), где первая цифра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номеру главы, а вторая – номеру параграфа. Заголовки не подчеркиваются, </w:t>
      </w:r>
      <w:r w:rsidR="00AA450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2718F">
        <w:rPr>
          <w:rFonts w:ascii="Times New Roman" w:hAnsi="Times New Roman" w:cs="Times New Roman"/>
          <w:sz w:val="28"/>
          <w:szCs w:val="28"/>
        </w:rPr>
        <w:t>в них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используются переносы. Расстояние между названием глав и последующим текстом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равняться двум межстрочным интервалам. </w:t>
      </w:r>
      <w:r w:rsidRPr="00F2718F">
        <w:rPr>
          <w:rFonts w:ascii="Times New Roman" w:hAnsi="Times New Roman" w:cs="Times New Roman"/>
          <w:sz w:val="28"/>
          <w:szCs w:val="28"/>
        </w:rPr>
        <w:lastRenderedPageBreak/>
        <w:t>Такое же расстояние выдерживается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заголовками главы и параграфа. Это же правило относится к другим основным структурным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частям работы: введению, заключению, списку литературы и приложениям.</w:t>
      </w:r>
    </w:p>
    <w:p w:rsidR="00F2718F" w:rsidRPr="00F2718F" w:rsidRDefault="00F2718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F2718F">
        <w:rPr>
          <w:rFonts w:ascii="Times New Roman" w:hAnsi="Times New Roman" w:cs="Times New Roman"/>
          <w:sz w:val="28"/>
          <w:szCs w:val="28"/>
        </w:rPr>
        <w:t>Все иллюстрации (фотографии, рисунки, чертежи, графики, диаграммы и т.п.)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обозначаются сокращенно словом «Рис.», которое пишется под иллюстрацией и нумеруется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в рамках раздела арабскими цифрами: например, «Рис. 2.1.», т.е. первый рисунок второй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главы.</w:t>
      </w:r>
      <w:proofErr w:type="gramEnd"/>
      <w:r w:rsidRPr="00F2718F">
        <w:rPr>
          <w:rFonts w:ascii="Times New Roman" w:hAnsi="Times New Roman" w:cs="Times New Roman"/>
          <w:sz w:val="28"/>
          <w:szCs w:val="28"/>
        </w:rPr>
        <w:t xml:space="preserve"> Под рисунком по центру обязательно размещаются его наименование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поясняющие надписи.</w:t>
      </w:r>
    </w:p>
    <w:p w:rsidR="00F2718F" w:rsidRPr="00F2718F" w:rsidRDefault="00F2718F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2718F">
        <w:rPr>
          <w:rFonts w:ascii="Times New Roman" w:hAnsi="Times New Roman" w:cs="Times New Roman"/>
          <w:sz w:val="28"/>
          <w:szCs w:val="28"/>
        </w:rPr>
        <w:t>.9. Таблицы нумеруются так же, как рисунки при этом слово «Таблица» пишется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вверху, с правой стороны над таблицей </w:t>
      </w:r>
      <w:r w:rsidR="00AA450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2718F">
        <w:rPr>
          <w:rFonts w:ascii="Times New Roman" w:hAnsi="Times New Roman" w:cs="Times New Roman"/>
          <w:sz w:val="28"/>
          <w:szCs w:val="28"/>
        </w:rPr>
        <w:t>с соответствующим номером: например, «Таблица</w:t>
      </w:r>
      <w:r w:rsidR="005E00DD"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2.1.». Ниже слова «Таблица» помещают ее заголовок. Таблицы и иллюстрации</w:t>
      </w:r>
      <w:r w:rsidR="005E00DD"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>располагают, как правило, сразу же после ссылки на них в тексте. Текст таблицы может</w:t>
      </w:r>
      <w:r w:rsidR="005E00DD">
        <w:rPr>
          <w:rFonts w:ascii="Times New Roman" w:hAnsi="Times New Roman" w:cs="Times New Roman"/>
          <w:sz w:val="28"/>
          <w:szCs w:val="28"/>
        </w:rPr>
        <w:t xml:space="preserve"> </w:t>
      </w:r>
      <w:r w:rsidRPr="00F2718F">
        <w:rPr>
          <w:rFonts w:ascii="Times New Roman" w:hAnsi="Times New Roman" w:cs="Times New Roman"/>
          <w:sz w:val="28"/>
          <w:szCs w:val="28"/>
        </w:rPr>
        <w:t xml:space="preserve">оформляться шрифтом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18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2718F">
        <w:rPr>
          <w:rFonts w:ascii="Times New Roman" w:hAnsi="Times New Roman" w:cs="Times New Roman"/>
          <w:sz w:val="28"/>
          <w:szCs w:val="28"/>
        </w:rPr>
        <w:t>, кегль 12, межстрочный интервал – 1.</w:t>
      </w:r>
    </w:p>
    <w:p w:rsidR="00F2718F" w:rsidRPr="00F2718F" w:rsidRDefault="005E00DD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18F" w:rsidRPr="00F2718F">
        <w:rPr>
          <w:rFonts w:ascii="Times New Roman" w:hAnsi="Times New Roman" w:cs="Times New Roman"/>
          <w:sz w:val="28"/>
          <w:szCs w:val="28"/>
        </w:rPr>
        <w:t>.10. При использовании в работе опубликованных или неопубликованных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F" w:rsidRPr="00F2718F">
        <w:rPr>
          <w:rFonts w:ascii="Times New Roman" w:hAnsi="Times New Roman" w:cs="Times New Roman"/>
          <w:sz w:val="28"/>
          <w:szCs w:val="28"/>
        </w:rPr>
        <w:t>(рукописей) источников обязательна ссылка на авторов. Нарушение этой этической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F" w:rsidRPr="00F2718F">
        <w:rPr>
          <w:rFonts w:ascii="Times New Roman" w:hAnsi="Times New Roman" w:cs="Times New Roman"/>
          <w:sz w:val="28"/>
          <w:szCs w:val="28"/>
        </w:rPr>
        <w:t>правовой формы является плагиатом. Оформление ссылки должно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F" w:rsidRPr="00F2718F">
        <w:rPr>
          <w:rFonts w:ascii="Times New Roman" w:hAnsi="Times New Roman" w:cs="Times New Roman"/>
          <w:sz w:val="28"/>
          <w:szCs w:val="28"/>
        </w:rPr>
        <w:t xml:space="preserve">требованиям Национального стандарта РФ ГОСТ </w:t>
      </w:r>
      <w:proofErr w:type="gramStart"/>
      <w:r w:rsidR="00F2718F" w:rsidRPr="00F271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2718F" w:rsidRPr="00F2718F">
        <w:rPr>
          <w:rFonts w:ascii="Times New Roman" w:hAnsi="Times New Roman" w:cs="Times New Roman"/>
          <w:sz w:val="28"/>
          <w:szCs w:val="28"/>
        </w:rPr>
        <w:t xml:space="preserve"> 7.0.5-2008 «</w:t>
      </w:r>
      <w:bookmarkStart w:id="0" w:name="_GoBack"/>
      <w:r w:rsidR="00F2718F" w:rsidRPr="00F2718F">
        <w:rPr>
          <w:rFonts w:ascii="Times New Roman" w:hAnsi="Times New Roman" w:cs="Times New Roman"/>
          <w:sz w:val="28"/>
          <w:szCs w:val="28"/>
        </w:rPr>
        <w:t>Система стандартов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F" w:rsidRPr="00F2718F">
        <w:rPr>
          <w:rFonts w:ascii="Times New Roman" w:hAnsi="Times New Roman" w:cs="Times New Roman"/>
          <w:sz w:val="28"/>
          <w:szCs w:val="28"/>
        </w:rPr>
        <w:t>информатизации, библиотечному и издательскому делу. Библиографическая ссылка.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F" w:rsidRPr="00F2718F">
        <w:rPr>
          <w:rFonts w:ascii="Times New Roman" w:hAnsi="Times New Roman" w:cs="Times New Roman"/>
          <w:sz w:val="28"/>
          <w:szCs w:val="28"/>
        </w:rPr>
        <w:t>требования и правила составления</w:t>
      </w:r>
      <w:bookmarkEnd w:id="0"/>
      <w:r w:rsidR="00F2718F" w:rsidRPr="00F2718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18F" w:rsidRPr="00F2718F" w:rsidRDefault="005E00DD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18F" w:rsidRPr="00F2718F">
        <w:rPr>
          <w:rFonts w:ascii="Times New Roman" w:hAnsi="Times New Roman" w:cs="Times New Roman"/>
          <w:sz w:val="28"/>
          <w:szCs w:val="28"/>
        </w:rPr>
        <w:t xml:space="preserve">.11. Текст ВКР, сдаваемый на кафедру для представления </w:t>
      </w:r>
      <w:r w:rsidR="00AA450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2718F" w:rsidRPr="00F2718F">
        <w:rPr>
          <w:rFonts w:ascii="Times New Roman" w:hAnsi="Times New Roman" w:cs="Times New Roman"/>
          <w:sz w:val="28"/>
          <w:szCs w:val="28"/>
        </w:rPr>
        <w:t>в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F" w:rsidRPr="00F2718F">
        <w:rPr>
          <w:rFonts w:ascii="Times New Roman" w:hAnsi="Times New Roman" w:cs="Times New Roman"/>
          <w:sz w:val="28"/>
          <w:szCs w:val="28"/>
        </w:rPr>
        <w:t>экзаменационную комиссию (ГЭК), должен быть переплетен или сброшюрован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F" w:rsidRPr="00F2718F">
        <w:rPr>
          <w:rFonts w:ascii="Times New Roman" w:hAnsi="Times New Roman" w:cs="Times New Roman"/>
          <w:sz w:val="28"/>
          <w:szCs w:val="28"/>
        </w:rPr>
        <w:t>иметь твердую обложку.</w:t>
      </w:r>
    </w:p>
    <w:p w:rsidR="00F2718F" w:rsidRPr="00F2718F" w:rsidRDefault="005E00DD" w:rsidP="00AA45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18F" w:rsidRPr="00F2718F">
        <w:rPr>
          <w:rFonts w:ascii="Times New Roman" w:hAnsi="Times New Roman" w:cs="Times New Roman"/>
          <w:sz w:val="28"/>
          <w:szCs w:val="28"/>
        </w:rPr>
        <w:t xml:space="preserve">.12. Все композиционные поиски, </w:t>
      </w:r>
      <w:proofErr w:type="gramStart"/>
      <w:r w:rsidR="00F2718F" w:rsidRPr="00F2718F">
        <w:rPr>
          <w:rFonts w:ascii="Times New Roman" w:hAnsi="Times New Roman" w:cs="Times New Roman"/>
          <w:sz w:val="28"/>
          <w:szCs w:val="28"/>
        </w:rPr>
        <w:t>фор-эскизы</w:t>
      </w:r>
      <w:proofErr w:type="gramEnd"/>
      <w:r w:rsidR="00F2718F" w:rsidRPr="00F2718F">
        <w:rPr>
          <w:rFonts w:ascii="Times New Roman" w:hAnsi="Times New Roman" w:cs="Times New Roman"/>
          <w:sz w:val="28"/>
          <w:szCs w:val="28"/>
        </w:rPr>
        <w:t>, эскизы, макеты представляются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F" w:rsidRPr="00F2718F">
        <w:rPr>
          <w:rFonts w:ascii="Times New Roman" w:hAnsi="Times New Roman" w:cs="Times New Roman"/>
          <w:sz w:val="28"/>
          <w:szCs w:val="28"/>
        </w:rPr>
        <w:t>оформленном для экспозиции виде: рама паспарту, деревянная или пластиковая 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F" w:rsidRPr="00F2718F">
        <w:rPr>
          <w:rFonts w:ascii="Times New Roman" w:hAnsi="Times New Roman" w:cs="Times New Roman"/>
          <w:sz w:val="28"/>
          <w:szCs w:val="28"/>
        </w:rPr>
        <w:t>согласно эстетической целесообразности. При необходимости творческая работа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8F" w:rsidRPr="00F2718F">
        <w:rPr>
          <w:rFonts w:ascii="Times New Roman" w:hAnsi="Times New Roman" w:cs="Times New Roman"/>
          <w:sz w:val="28"/>
          <w:szCs w:val="28"/>
        </w:rPr>
        <w:t>быть оформлена под стекло.</w:t>
      </w:r>
    </w:p>
    <w:sectPr w:rsidR="00F2718F" w:rsidRPr="00F2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3F"/>
    <w:rsid w:val="00155445"/>
    <w:rsid w:val="003C4887"/>
    <w:rsid w:val="005E00DD"/>
    <w:rsid w:val="0078282C"/>
    <w:rsid w:val="00794F3F"/>
    <w:rsid w:val="00AA4502"/>
    <w:rsid w:val="00F2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2017-12-11T13:31:00Z</dcterms:created>
  <dcterms:modified xsi:type="dcterms:W3CDTF">2017-12-11T14:21:00Z</dcterms:modified>
</cp:coreProperties>
</file>